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A92" w:rsidRPr="006D100B" w:rsidRDefault="006D100B" w:rsidP="00F07A92">
      <w:pPr>
        <w:rPr>
          <w:rFonts w:ascii="黑体" w:eastAsia="黑体" w:hAnsi="黑体"/>
          <w:szCs w:val="32"/>
        </w:rPr>
      </w:pPr>
      <w:r w:rsidRPr="006D100B">
        <w:rPr>
          <w:rFonts w:ascii="黑体" w:eastAsia="黑体" w:hAnsi="黑体" w:hint="eastAsia"/>
          <w:szCs w:val="32"/>
        </w:rPr>
        <w:t>【精品</w:t>
      </w:r>
      <w:r w:rsidR="00F07A92" w:rsidRPr="006D100B">
        <w:rPr>
          <w:rFonts w:ascii="黑体" w:eastAsia="黑体" w:hAnsi="黑体" w:hint="eastAsia"/>
          <w:szCs w:val="32"/>
        </w:rPr>
        <w:t>推荐】</w:t>
      </w:r>
    </w:p>
    <w:p w:rsidR="00F07A92" w:rsidRPr="006D100B" w:rsidRDefault="00F07A92" w:rsidP="006D100B">
      <w:pPr>
        <w:jc w:val="center"/>
        <w:rPr>
          <w:rFonts w:ascii="新宋体" w:eastAsia="新宋体" w:hAnsi="新宋体"/>
          <w:sz w:val="44"/>
          <w:szCs w:val="44"/>
        </w:rPr>
      </w:pPr>
      <w:r w:rsidRPr="006D100B">
        <w:rPr>
          <w:rFonts w:ascii="新宋体" w:eastAsia="新宋体" w:hAnsi="新宋体" w:hint="eastAsia"/>
          <w:sz w:val="44"/>
          <w:szCs w:val="44"/>
        </w:rPr>
        <w:t>什么是锁?</w:t>
      </w:r>
    </w:p>
    <w:p w:rsidR="00F07A92" w:rsidRPr="006D100B" w:rsidRDefault="00F07A92" w:rsidP="006D100B">
      <w:pPr>
        <w:jc w:val="center"/>
        <w:rPr>
          <w:rFonts w:ascii="楷体_GB2312" w:eastAsia="楷体_GB2312" w:hAnsi="黑体"/>
          <w:szCs w:val="32"/>
        </w:rPr>
      </w:pPr>
      <w:r w:rsidRPr="006D100B">
        <w:rPr>
          <w:rFonts w:ascii="楷体_GB2312" w:eastAsia="楷体_GB2312" w:hAnsi="黑体" w:hint="eastAsia"/>
          <w:szCs w:val="32"/>
        </w:rPr>
        <w:t>（中药周秋苑推荐，2016年4月30日）</w:t>
      </w:r>
    </w:p>
    <w:p w:rsidR="00F07A92" w:rsidRDefault="00F07A92" w:rsidP="00F07A92">
      <w:pPr>
        <w:rPr>
          <w:rFonts w:ascii="仿宋_GB2312" w:hAnsi="黑体"/>
          <w:szCs w:val="32"/>
        </w:rPr>
      </w:pPr>
    </w:p>
    <w:p w:rsidR="00F07A92" w:rsidRDefault="00F07A92" w:rsidP="00F07A92">
      <w:pPr>
        <w:rPr>
          <w:rFonts w:ascii="仿宋_GB2312" w:hAnsi="黑体"/>
          <w:szCs w:val="32"/>
        </w:rPr>
      </w:pPr>
      <w:r>
        <w:rPr>
          <w:rFonts w:ascii="仿宋_GB2312" w:hAnsi="黑体"/>
          <w:noProof/>
          <w:szCs w:val="32"/>
        </w:rPr>
        <w:drawing>
          <wp:inline distT="0" distB="0" distL="0" distR="0">
            <wp:extent cx="5578687" cy="3438525"/>
            <wp:effectExtent l="19050" t="0" r="2963" b="0"/>
            <wp:docPr id="1" name="图片 1" descr="E:\1.2016年关工委\08.薛锡潮\15.待发\02.1.1.《什么是锁》配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2016年关工委\08.薛锡潮\15.待发\02.1.1.《什么是锁》配图.jpg"/>
                    <pic:cNvPicPr>
                      <a:picLocks noChangeAspect="1" noChangeArrowheads="1"/>
                    </pic:cNvPicPr>
                  </pic:nvPicPr>
                  <pic:blipFill>
                    <a:blip r:embed="rId6" cstate="print"/>
                    <a:srcRect/>
                    <a:stretch>
                      <a:fillRect/>
                    </a:stretch>
                  </pic:blipFill>
                  <pic:spPr bwMode="auto">
                    <a:xfrm>
                      <a:off x="0" y="0"/>
                      <a:ext cx="5598391" cy="3450670"/>
                    </a:xfrm>
                    <a:prstGeom prst="rect">
                      <a:avLst/>
                    </a:prstGeom>
                    <a:noFill/>
                    <a:ln w="9525">
                      <a:noFill/>
                      <a:miter lim="800000"/>
                      <a:headEnd/>
                      <a:tailEnd/>
                    </a:ln>
                  </pic:spPr>
                </pic:pic>
              </a:graphicData>
            </a:graphic>
          </wp:inline>
        </w:drawing>
      </w:r>
    </w:p>
    <w:p w:rsidR="00F07A92" w:rsidRPr="00F07A92" w:rsidRDefault="00F07A92" w:rsidP="00F07A92">
      <w:pPr>
        <w:rPr>
          <w:rFonts w:ascii="仿宋_GB2312" w:hAnsi="黑体"/>
          <w:szCs w:val="32"/>
        </w:rPr>
      </w:pPr>
    </w:p>
    <w:p w:rsidR="00F07A92" w:rsidRPr="00F07A92" w:rsidRDefault="00F07A92" w:rsidP="00F07A92">
      <w:pPr>
        <w:ind w:firstLineChars="200" w:firstLine="632"/>
        <w:rPr>
          <w:rFonts w:ascii="楷体_GB2312" w:eastAsia="楷体_GB2312" w:hAnsi="黑体"/>
          <w:szCs w:val="32"/>
        </w:rPr>
      </w:pPr>
      <w:r w:rsidRPr="00F07A92">
        <w:rPr>
          <w:rFonts w:ascii="黑体" w:eastAsia="黑体" w:hAnsi="黑体" w:hint="eastAsia"/>
          <w:szCs w:val="32"/>
        </w:rPr>
        <w:t>推荐理由：</w:t>
      </w:r>
      <w:r w:rsidRPr="00F07A92">
        <w:rPr>
          <w:rFonts w:ascii="楷体_GB2312" w:eastAsia="楷体_GB2312" w:hAnsi="黑体" w:hint="eastAsia"/>
          <w:szCs w:val="32"/>
        </w:rPr>
        <w:t>想为牧民阿拉坦乌拉家的纯真的心灵点赞，为那些缺乏道德修养的人们感到可悲！在这篇文章中，深刻的揭示了社会道德危机引发的深层次的信任危机已经渗入到人与人之间的日常交往中。很多时候，我们不得不为了保护自己不受伤害，而用不信任的目光怀疑他人，以至于纯真的孩子都懂得防备别人，这些现象真的让人很痛心。可是没有办法，因为自己的善心却狠狠的欺骗了，然后就不得不在心底竖起防线，时刻警惕。然而解</w:t>
      </w:r>
      <w:r w:rsidRPr="00F07A92">
        <w:rPr>
          <w:rFonts w:ascii="楷体_GB2312" w:eastAsia="楷体_GB2312" w:hAnsi="黑体" w:hint="eastAsia"/>
          <w:szCs w:val="32"/>
        </w:rPr>
        <w:lastRenderedPageBreak/>
        <w:t xml:space="preserve">决信任危机并不是一个两个好人可以办到的，这是需要社会整体道德水平的提高，需要大家一起行动起来。诚实守信，使得人们之间的交往更加真实可信，让社会更加美好！ </w:t>
      </w:r>
    </w:p>
    <w:p w:rsidR="00F07A92" w:rsidRPr="00F07A92" w:rsidRDefault="00F07A92" w:rsidP="00F07A92">
      <w:pPr>
        <w:rPr>
          <w:rFonts w:ascii="仿宋_GB2312" w:hAnsi="黑体"/>
          <w:szCs w:val="32"/>
        </w:rPr>
      </w:pPr>
    </w:p>
    <w:p w:rsidR="00F07A92" w:rsidRDefault="00F07A92" w:rsidP="00F07A92">
      <w:pPr>
        <w:ind w:firstLineChars="200" w:firstLine="632"/>
        <w:rPr>
          <w:rFonts w:ascii="仿宋_GB2312" w:hAnsi="黑体"/>
          <w:szCs w:val="32"/>
        </w:rPr>
      </w:pPr>
      <w:r w:rsidRPr="00F07A92">
        <w:rPr>
          <w:rFonts w:ascii="仿宋_GB2312" w:hAnsi="黑体" w:hint="eastAsia"/>
          <w:szCs w:val="32"/>
        </w:rPr>
        <w:t>嘴唇就要裂开的时候，旅行者突然发现牧民阿拉坦乌拉家的毡房没有上锁。</w:t>
      </w:r>
    </w:p>
    <w:p w:rsidR="00F07A92" w:rsidRDefault="00F07A92" w:rsidP="00F07A92">
      <w:pPr>
        <w:ind w:firstLineChars="200" w:firstLine="632"/>
        <w:rPr>
          <w:rFonts w:ascii="仿宋_GB2312" w:hAnsi="黑体"/>
          <w:szCs w:val="32"/>
        </w:rPr>
      </w:pPr>
      <w:r w:rsidRPr="00F07A92">
        <w:rPr>
          <w:rFonts w:ascii="仿宋_GB2312" w:hAnsi="黑体" w:hint="eastAsia"/>
          <w:szCs w:val="32"/>
        </w:rPr>
        <w:t>水壶里早已没有一滴水，旅行者把一壶还冒着热气的奶茶一口气喝了个精光。他想留下一些钱，但觉得应该等主人回来。</w:t>
      </w:r>
    </w:p>
    <w:p w:rsidR="00F07A92" w:rsidRDefault="00F07A92" w:rsidP="00F07A92">
      <w:pPr>
        <w:ind w:firstLineChars="200" w:firstLine="632"/>
        <w:rPr>
          <w:rFonts w:ascii="仿宋_GB2312" w:hAnsi="黑体"/>
          <w:szCs w:val="32"/>
        </w:rPr>
      </w:pPr>
      <w:r w:rsidRPr="00F07A92">
        <w:rPr>
          <w:rFonts w:ascii="仿宋_GB2312" w:hAnsi="黑体" w:hint="eastAsia"/>
          <w:szCs w:val="32"/>
        </w:rPr>
        <w:t>阿拉坦乌拉带着他的羊群跑到遥远的乌日更草场去了，直到天完全黑下来才慢悠悠地回了家。旅行者听见屋外的动静，连忙起身走了出来。旅行者抱歉地说：“老大爷，实在对不起，我见你家没有锁门，冒昧闯了进来，请你原谅。”</w:t>
      </w:r>
    </w:p>
    <w:p w:rsidR="00F07A92" w:rsidRDefault="00F07A92" w:rsidP="00F07A92">
      <w:pPr>
        <w:ind w:firstLineChars="200" w:firstLine="632"/>
        <w:rPr>
          <w:rFonts w:ascii="仿宋_GB2312" w:hAnsi="黑体"/>
          <w:szCs w:val="32"/>
        </w:rPr>
      </w:pPr>
      <w:r w:rsidRPr="00F07A92">
        <w:rPr>
          <w:rFonts w:ascii="仿宋_GB2312" w:hAnsi="黑体" w:hint="eastAsia"/>
          <w:szCs w:val="32"/>
        </w:rPr>
        <w:t>阿拉坦乌拉并不理会旅行者的解释，自顾自把羊群赶进羊圈。</w:t>
      </w:r>
    </w:p>
    <w:p w:rsidR="006D100B" w:rsidRDefault="00F07A92" w:rsidP="006D100B">
      <w:pPr>
        <w:ind w:firstLineChars="200" w:firstLine="632"/>
        <w:rPr>
          <w:rFonts w:ascii="仿宋_GB2312" w:hAnsi="黑体"/>
          <w:szCs w:val="32"/>
        </w:rPr>
      </w:pPr>
      <w:r w:rsidRPr="00F07A92">
        <w:rPr>
          <w:rFonts w:ascii="仿宋_GB2312" w:hAnsi="黑体" w:hint="eastAsia"/>
          <w:szCs w:val="32"/>
        </w:rPr>
        <w:t>旅行者以为主人生气了，只能像一棵秋天的马连草一样局促地站在那里。等安顿好羊群，主人终于说话了：“什么是锁？”</w:t>
      </w:r>
    </w:p>
    <w:p w:rsidR="006D100B" w:rsidRDefault="00F07A92" w:rsidP="006D100B">
      <w:pPr>
        <w:ind w:firstLineChars="200" w:firstLine="632"/>
        <w:rPr>
          <w:rFonts w:ascii="仿宋_GB2312" w:hAnsi="黑体"/>
          <w:szCs w:val="32"/>
        </w:rPr>
      </w:pPr>
      <w:r w:rsidRPr="00F07A92">
        <w:rPr>
          <w:rFonts w:ascii="仿宋_GB2312" w:hAnsi="黑体" w:hint="eastAsia"/>
          <w:szCs w:val="32"/>
        </w:rPr>
        <w:t>旅行者这才发现，主人的门上根本没有锁。</w:t>
      </w:r>
    </w:p>
    <w:p w:rsidR="006D100B" w:rsidRDefault="00F07A92" w:rsidP="006D100B">
      <w:pPr>
        <w:ind w:firstLineChars="200" w:firstLine="632"/>
        <w:rPr>
          <w:rFonts w:ascii="仿宋_GB2312" w:hAnsi="黑体"/>
          <w:szCs w:val="32"/>
        </w:rPr>
      </w:pPr>
      <w:r w:rsidRPr="00F07A92">
        <w:rPr>
          <w:rFonts w:ascii="仿宋_GB2312" w:hAnsi="黑体" w:hint="eastAsia"/>
          <w:szCs w:val="32"/>
        </w:rPr>
        <w:t>主人的话让旅行者彻底震惊了。试图给主人解释一番什么是锁，一把锁只有一把钥匙，一把钥匙只能打开一把锁。</w:t>
      </w:r>
    </w:p>
    <w:p w:rsidR="006D100B" w:rsidRDefault="00F07A92" w:rsidP="006D100B">
      <w:pPr>
        <w:ind w:firstLineChars="200" w:firstLine="632"/>
        <w:rPr>
          <w:rFonts w:ascii="仿宋_GB2312" w:hAnsi="黑体"/>
          <w:szCs w:val="32"/>
        </w:rPr>
      </w:pPr>
      <w:r w:rsidRPr="00F07A92">
        <w:rPr>
          <w:rFonts w:ascii="仿宋_GB2312" w:hAnsi="黑体" w:hint="eastAsia"/>
          <w:szCs w:val="32"/>
        </w:rPr>
        <w:t>主人马上摇了摇头：“那怎么行？那肯定不行。”旅行者说：“那怎么不行？那样的话别人就进不来了呀。”“那怎么能行呢？那路过的牧民们口渴了就没有水喝了呀。万一碰到风雪天，上哪里找马奶酒暖身子去？累了上哪里休息？”主人不解地问旅行者。原来，主人房门大开就是为了方便像旅行者这样的口渴者进来“偷”水喝呀。旅行者无言以对，更加无地自容。</w:t>
      </w:r>
    </w:p>
    <w:p w:rsidR="006D100B" w:rsidRDefault="00F07A92" w:rsidP="006D100B">
      <w:pPr>
        <w:ind w:firstLineChars="200" w:firstLine="632"/>
        <w:rPr>
          <w:rFonts w:ascii="仿宋_GB2312" w:hAnsi="黑体"/>
          <w:szCs w:val="32"/>
        </w:rPr>
      </w:pPr>
      <w:r w:rsidRPr="00F07A92">
        <w:rPr>
          <w:rFonts w:ascii="仿宋_GB2312" w:hAnsi="黑体" w:hint="eastAsia"/>
          <w:szCs w:val="32"/>
        </w:rPr>
        <w:t>“我们早晨从东边出发出去放牧，到了晚上则从西边回来，中间要走很远的路，不饿不渴不疲乏是不可能的，铁打的汉子也不可能。”阿拉坦乌拉比画着说。“为什么不从同一个方向回来呢？”旅行者不解地问。“成吉思汗说，我们不能在同一天内两次践踏同一片草场。长生天赐给我们辽阔的草原，是赐福给我们，不是用来糟践的。”</w:t>
      </w:r>
    </w:p>
    <w:p w:rsidR="006D100B" w:rsidRDefault="00F07A92" w:rsidP="006D100B">
      <w:pPr>
        <w:ind w:firstLineChars="200" w:firstLine="632"/>
        <w:rPr>
          <w:rFonts w:ascii="仿宋_GB2312" w:hAnsi="黑体"/>
          <w:szCs w:val="32"/>
        </w:rPr>
      </w:pPr>
      <w:r w:rsidRPr="00F07A92">
        <w:rPr>
          <w:rFonts w:ascii="仿宋_GB2312" w:hAnsi="黑体" w:hint="eastAsia"/>
          <w:szCs w:val="32"/>
        </w:rPr>
        <w:t>主人生起了火，问旅行者：“年轻人，在这里住一晚吧？”“好。谢谢！”旅行者兴奋地说，又补了一句，“打搅了。”吃晚饭的时候，旅行者还是不甘心——阿拉坦乌拉老人怎么能没见过锁呢？这简直太让人难以置信了，于是问道：“你们这里所有的牧民都不上锁吗？就不怕东西被偷？”“为什么要偷呢？每一个哈丹巴特尔草原的蒙古人都有手有脚啊。”主人不解地反问。“可是你不怕别人进来把你的东西吃光喝光？”“我也会吃光别人的呀。我今天跑了趟乌日更草场，就在那里饱餐了一顿。”主人哈哈大笑。看起来，他对今天的伙食很满意。</w:t>
      </w:r>
    </w:p>
    <w:p w:rsidR="006D100B" w:rsidRDefault="00F07A92" w:rsidP="006D100B">
      <w:pPr>
        <w:ind w:firstLineChars="200" w:firstLine="632"/>
        <w:rPr>
          <w:rFonts w:ascii="仿宋_GB2312" w:hAnsi="黑体"/>
          <w:szCs w:val="32"/>
        </w:rPr>
      </w:pPr>
      <w:r w:rsidRPr="00F07A92">
        <w:rPr>
          <w:rFonts w:ascii="仿宋_GB2312" w:hAnsi="黑体" w:hint="eastAsia"/>
          <w:szCs w:val="32"/>
        </w:rPr>
        <w:t>躺在阿拉坦乌拉老人家暖和的床上，旅行者失眠了。旅行者万万没想到草原上的牧民们竟然不知锁为何物，用阿拉坦乌拉老人的话说——门只是用来抵御风寒而不是用来防贼的，这简直太不可思议了。</w:t>
      </w:r>
    </w:p>
    <w:p w:rsidR="006D100B" w:rsidRDefault="00F07A92" w:rsidP="006D100B">
      <w:pPr>
        <w:ind w:firstLineChars="200" w:firstLine="632"/>
        <w:rPr>
          <w:rFonts w:ascii="仿宋_GB2312" w:hAnsi="黑体"/>
          <w:szCs w:val="32"/>
        </w:rPr>
      </w:pPr>
      <w:r w:rsidRPr="00F07A92">
        <w:rPr>
          <w:rFonts w:ascii="仿宋_GB2312" w:hAnsi="黑体" w:hint="eastAsia"/>
          <w:szCs w:val="32"/>
        </w:rPr>
        <w:t>第二天早上告别阿拉坦乌拉老人，旅行者又不甘心地走了几户牧民家，结果真的像老人说的那样，每一户都是家门洞开！旅行者彻底被眼前的场景震撼了。很快，旅行者写的游记《哈丹巴特尔草原上的奇迹》就发表在了全国发行量最大的旅游月刊《旅游者》上。一时间，更多的旅行者像蜜蜂一样涌向了哈丹巴特尔草原。</w:t>
      </w:r>
    </w:p>
    <w:p w:rsidR="006D100B" w:rsidRDefault="00F07A92" w:rsidP="006D100B">
      <w:pPr>
        <w:ind w:firstLineChars="200" w:firstLine="632"/>
        <w:rPr>
          <w:rFonts w:ascii="仿宋_GB2312" w:hAnsi="黑体"/>
          <w:szCs w:val="32"/>
        </w:rPr>
      </w:pPr>
      <w:r w:rsidRPr="00F07A92">
        <w:rPr>
          <w:rFonts w:ascii="仿宋_GB2312" w:hAnsi="黑体" w:hint="eastAsia"/>
          <w:szCs w:val="32"/>
        </w:rPr>
        <w:t>旅行者再次来到哈丹巴特尔草原已经是一年以后的事情了。这回他看到了更加令人震惊的场面——家家户户都上了锁！他迫不及待地找到阿拉坦乌拉家，想弄明白这一年来究竟发生了什么。阿拉坦乌拉老人家里竟然也上了锁——一只油绿的梅花挂锁在阳光下分外刺眼。</w:t>
      </w:r>
    </w:p>
    <w:p w:rsidR="006D100B" w:rsidRDefault="00F07A92" w:rsidP="006D100B">
      <w:pPr>
        <w:ind w:firstLineChars="200" w:firstLine="632"/>
        <w:rPr>
          <w:rFonts w:ascii="仿宋_GB2312" w:hAnsi="黑体"/>
          <w:szCs w:val="32"/>
        </w:rPr>
      </w:pPr>
      <w:r w:rsidRPr="00F07A92">
        <w:rPr>
          <w:rFonts w:ascii="仿宋_GB2312" w:hAnsi="黑体" w:hint="eastAsia"/>
          <w:szCs w:val="32"/>
        </w:rPr>
        <w:t>“刚开始是朝克图家的茶壶丢了。很快，哈斯额尔敦家传了三代的雕花马鞍也丢了。”中午时分骑马归来的阿拉坦乌拉老人无奈地说，“我的皮靴也丢了，马镫也丢了。”“家家户户都上了锁。这不，我只好骑马走这么远的路回家吃饭。”老人不高兴地说。</w:t>
      </w:r>
    </w:p>
    <w:p w:rsidR="00F07A92" w:rsidRPr="00F07A92" w:rsidRDefault="00F07A92" w:rsidP="006D100B">
      <w:pPr>
        <w:ind w:firstLineChars="200" w:firstLine="632"/>
        <w:rPr>
          <w:rFonts w:ascii="仿宋_GB2312" w:hAnsi="黑体"/>
          <w:szCs w:val="32"/>
        </w:rPr>
      </w:pPr>
      <w:r w:rsidRPr="00F07A92">
        <w:rPr>
          <w:rFonts w:ascii="仿宋_GB2312" w:hAnsi="黑体" w:hint="eastAsia"/>
          <w:szCs w:val="32"/>
        </w:rPr>
        <w:t>此刻正是哈丹巴特尔草原上的星期二午睡时刻，旅行者没有一丝困倦，但是比任何时候都要口干舌燥。他有一股打人的冲动，但是终于什么也没做。他只是孤独地站在那里，像一个永恒的忏悔者。</w:t>
      </w:r>
    </w:p>
    <w:p w:rsidR="00E91A57" w:rsidRDefault="00F07A92" w:rsidP="00F07A92">
      <w:pPr>
        <w:ind w:firstLineChars="200" w:firstLine="632"/>
        <w:rPr>
          <w:rFonts w:ascii="楷体_GB2312" w:eastAsia="楷体_GB2312" w:hAnsi="黑体" w:hint="eastAsia"/>
          <w:szCs w:val="32"/>
        </w:rPr>
      </w:pPr>
      <w:r w:rsidRPr="006D100B">
        <w:rPr>
          <w:rFonts w:ascii="楷体_GB2312" w:eastAsia="楷体_GB2312" w:hAnsi="黑体" w:hint="eastAsia"/>
          <w:szCs w:val="32"/>
        </w:rPr>
        <w:t>（</w:t>
      </w:r>
      <w:r w:rsidRPr="006D100B">
        <w:rPr>
          <w:rFonts w:ascii="黑体" w:eastAsia="黑体" w:hAnsi="黑体" w:hint="eastAsia"/>
          <w:szCs w:val="32"/>
        </w:rPr>
        <w:t>推荐者注：</w:t>
      </w:r>
      <w:r w:rsidRPr="006D100B">
        <w:rPr>
          <w:rFonts w:ascii="楷体_GB2312" w:eastAsia="楷体_GB2312" w:hAnsi="黑体" w:hint="eastAsia"/>
          <w:szCs w:val="32"/>
        </w:rPr>
        <w:t>本文来自乐读网-人生-人世间2015年2月11日，作者：何君华）</w:t>
      </w:r>
    </w:p>
    <w:p w:rsidR="00921A7B" w:rsidRPr="006D100B" w:rsidRDefault="00921A7B" w:rsidP="00921A7B">
      <w:pPr>
        <w:ind w:firstLine="645"/>
        <w:rPr>
          <w:rFonts w:ascii="楷体_GB2312" w:eastAsia="楷体_GB2312"/>
        </w:rPr>
      </w:pPr>
      <w:r>
        <w:rPr>
          <w:rFonts w:ascii="仿宋_GB2312" w:hint="eastAsia"/>
          <w:szCs w:val="32"/>
        </w:rPr>
        <w:t>（</w:t>
      </w:r>
      <w:r>
        <w:rPr>
          <w:rFonts w:ascii="黑体" w:eastAsia="黑体" w:hint="eastAsia"/>
          <w:szCs w:val="32"/>
        </w:rPr>
        <w:t>注：</w:t>
      </w:r>
      <w:r>
        <w:rPr>
          <w:rFonts w:ascii="楷体_GB2312" w:eastAsia="楷体_GB2312" w:hint="eastAsia"/>
          <w:szCs w:val="32"/>
        </w:rPr>
        <w:t>学校关工网站刊发时间：2016年5月4日</w:t>
      </w:r>
      <w:r>
        <w:rPr>
          <w:rFonts w:ascii="仿宋_GB2312" w:hint="eastAsia"/>
          <w:szCs w:val="32"/>
        </w:rPr>
        <w:t>）</w:t>
      </w:r>
    </w:p>
    <w:sectPr w:rsidR="00921A7B" w:rsidRPr="006D100B" w:rsidSect="004A4C3E">
      <w:footerReference w:type="even" r:id="rId7"/>
      <w:footerReference w:type="default" r:id="rId8"/>
      <w:pgSz w:w="11906" w:h="16838" w:code="9"/>
      <w:pgMar w:top="2098" w:right="1474" w:bottom="1985" w:left="1588" w:header="851" w:footer="1418" w:gutter="0"/>
      <w:pgNumType w:fmt="decimalFullWidt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42E" w:rsidRDefault="00A8542E">
      <w:r>
        <w:separator/>
      </w:r>
    </w:p>
  </w:endnote>
  <w:endnote w:type="continuationSeparator" w:id="0">
    <w:p w:rsidR="00A8542E" w:rsidRDefault="00A854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55" w:rsidRPr="007B5B45" w:rsidRDefault="0095355D" w:rsidP="007B5B45">
    <w:pPr>
      <w:pStyle w:val="a3"/>
      <w:framePr w:wrap="around" w:vAnchor="text" w:hAnchor="page" w:x="1589" w:y="-218"/>
      <w:ind w:firstLineChars="100" w:firstLine="280"/>
      <w:rPr>
        <w:rStyle w:val="a4"/>
        <w:rFonts w:ascii="仿宋_GB2312"/>
        <w:sz w:val="28"/>
        <w:szCs w:val="28"/>
      </w:rPr>
    </w:pPr>
    <w:r>
      <w:rPr>
        <w:rStyle w:val="a4"/>
        <w:rFonts w:ascii="仿宋_GB2312" w:hint="eastAsia"/>
        <w:sz w:val="28"/>
        <w:szCs w:val="28"/>
      </w:rPr>
      <w:t>—</w:t>
    </w:r>
    <w:r w:rsidR="00F63CED" w:rsidRPr="007B5B45">
      <w:rPr>
        <w:rStyle w:val="a4"/>
        <w:rFonts w:ascii="仿宋_GB2312" w:hint="eastAsia"/>
        <w:sz w:val="28"/>
        <w:szCs w:val="28"/>
      </w:rPr>
      <w:fldChar w:fldCharType="begin"/>
    </w:r>
    <w:r w:rsidRPr="007B5B45">
      <w:rPr>
        <w:rStyle w:val="a4"/>
        <w:rFonts w:ascii="仿宋_GB2312" w:hint="eastAsia"/>
        <w:sz w:val="28"/>
        <w:szCs w:val="28"/>
      </w:rPr>
      <w:instrText xml:space="preserve">PAGE  </w:instrText>
    </w:r>
    <w:r w:rsidR="00F63CED" w:rsidRPr="007B5B45">
      <w:rPr>
        <w:rStyle w:val="a4"/>
        <w:rFonts w:ascii="仿宋_GB2312" w:hint="eastAsia"/>
        <w:sz w:val="28"/>
        <w:szCs w:val="28"/>
      </w:rPr>
      <w:fldChar w:fldCharType="separate"/>
    </w:r>
    <w:r>
      <w:rPr>
        <w:rStyle w:val="a4"/>
        <w:rFonts w:ascii="仿宋_GB2312" w:hint="eastAsia"/>
        <w:noProof/>
        <w:sz w:val="28"/>
        <w:szCs w:val="28"/>
      </w:rPr>
      <w:t>２</w:t>
    </w:r>
    <w:r w:rsidR="00F63CED" w:rsidRPr="007B5B45">
      <w:rPr>
        <w:rStyle w:val="a4"/>
        <w:rFonts w:ascii="仿宋_GB2312" w:hint="eastAsia"/>
        <w:sz w:val="28"/>
        <w:szCs w:val="28"/>
      </w:rPr>
      <w:fldChar w:fldCharType="end"/>
    </w:r>
    <w:r>
      <w:rPr>
        <w:rStyle w:val="a4"/>
        <w:rFonts w:ascii="仿宋_GB2312" w:hint="eastAsia"/>
        <w:sz w:val="28"/>
        <w:szCs w:val="28"/>
      </w:rPr>
      <w:t>—</w:t>
    </w:r>
  </w:p>
  <w:p w:rsidR="00BE6D55" w:rsidRDefault="00A8542E" w:rsidP="007B5B4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55" w:rsidRPr="007B5B45" w:rsidRDefault="0095355D" w:rsidP="007B5B45">
    <w:pPr>
      <w:pStyle w:val="a3"/>
      <w:framePr w:w="1114" w:wrap="around" w:vAnchor="text" w:hAnchor="page" w:x="9173" w:y="-218"/>
      <w:rPr>
        <w:rStyle w:val="a4"/>
        <w:rFonts w:ascii="仿宋_GB2312"/>
        <w:sz w:val="28"/>
        <w:szCs w:val="28"/>
      </w:rPr>
    </w:pPr>
    <w:r>
      <w:rPr>
        <w:rStyle w:val="a4"/>
        <w:rFonts w:ascii="仿宋_GB2312" w:hint="eastAsia"/>
        <w:sz w:val="28"/>
        <w:szCs w:val="28"/>
      </w:rPr>
      <w:t>—</w:t>
    </w:r>
    <w:r w:rsidR="00F63CED" w:rsidRPr="007B5B45">
      <w:rPr>
        <w:rStyle w:val="a4"/>
        <w:rFonts w:ascii="仿宋_GB2312" w:hint="eastAsia"/>
        <w:sz w:val="28"/>
        <w:szCs w:val="28"/>
      </w:rPr>
      <w:fldChar w:fldCharType="begin"/>
    </w:r>
    <w:r w:rsidRPr="007B5B45">
      <w:rPr>
        <w:rStyle w:val="a4"/>
        <w:rFonts w:ascii="仿宋_GB2312" w:hint="eastAsia"/>
        <w:sz w:val="28"/>
        <w:szCs w:val="28"/>
      </w:rPr>
      <w:instrText xml:space="preserve">PAGE  </w:instrText>
    </w:r>
    <w:r w:rsidR="00F63CED" w:rsidRPr="007B5B45">
      <w:rPr>
        <w:rStyle w:val="a4"/>
        <w:rFonts w:ascii="仿宋_GB2312" w:hint="eastAsia"/>
        <w:sz w:val="28"/>
        <w:szCs w:val="28"/>
      </w:rPr>
      <w:fldChar w:fldCharType="separate"/>
    </w:r>
    <w:r w:rsidR="00A8542E">
      <w:rPr>
        <w:rStyle w:val="a4"/>
        <w:rFonts w:ascii="仿宋_GB2312" w:hint="eastAsia"/>
        <w:noProof/>
        <w:sz w:val="28"/>
        <w:szCs w:val="28"/>
      </w:rPr>
      <w:t>１</w:t>
    </w:r>
    <w:r w:rsidR="00F63CED" w:rsidRPr="007B5B45">
      <w:rPr>
        <w:rStyle w:val="a4"/>
        <w:rFonts w:ascii="仿宋_GB2312" w:hint="eastAsia"/>
        <w:sz w:val="28"/>
        <w:szCs w:val="28"/>
      </w:rPr>
      <w:fldChar w:fldCharType="end"/>
    </w:r>
    <w:r>
      <w:rPr>
        <w:rStyle w:val="a4"/>
        <w:rFonts w:ascii="仿宋_GB2312" w:hint="eastAsia"/>
        <w:sz w:val="28"/>
        <w:szCs w:val="28"/>
      </w:rPr>
      <w:t>—</w:t>
    </w:r>
  </w:p>
  <w:p w:rsidR="00BE6D55" w:rsidRDefault="00A8542E" w:rsidP="007B5B4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42E" w:rsidRDefault="00A8542E">
      <w:r>
        <w:separator/>
      </w:r>
    </w:p>
  </w:footnote>
  <w:footnote w:type="continuationSeparator" w:id="0">
    <w:p w:rsidR="00A8542E" w:rsidRDefault="00A85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A57"/>
    <w:rsid w:val="00043597"/>
    <w:rsid w:val="00050218"/>
    <w:rsid w:val="00060478"/>
    <w:rsid w:val="001C5360"/>
    <w:rsid w:val="00326464"/>
    <w:rsid w:val="00421D73"/>
    <w:rsid w:val="00516693"/>
    <w:rsid w:val="0056449F"/>
    <w:rsid w:val="006C72CC"/>
    <w:rsid w:val="006D100B"/>
    <w:rsid w:val="00757B67"/>
    <w:rsid w:val="00921A7B"/>
    <w:rsid w:val="0095355D"/>
    <w:rsid w:val="00A71600"/>
    <w:rsid w:val="00A8542E"/>
    <w:rsid w:val="00B94C00"/>
    <w:rsid w:val="00C303A7"/>
    <w:rsid w:val="00C770B6"/>
    <w:rsid w:val="00D777D0"/>
    <w:rsid w:val="00D92361"/>
    <w:rsid w:val="00E91A57"/>
    <w:rsid w:val="00F07A92"/>
    <w:rsid w:val="00F22F4C"/>
    <w:rsid w:val="00F63CED"/>
    <w:rsid w:val="00FF0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5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91A57"/>
    <w:pPr>
      <w:tabs>
        <w:tab w:val="center" w:pos="4153"/>
        <w:tab w:val="right" w:pos="8306"/>
      </w:tabs>
      <w:snapToGrid w:val="0"/>
      <w:jc w:val="left"/>
    </w:pPr>
    <w:rPr>
      <w:sz w:val="18"/>
      <w:szCs w:val="18"/>
    </w:rPr>
  </w:style>
  <w:style w:type="character" w:customStyle="1" w:styleId="Char">
    <w:name w:val="页脚 Char"/>
    <w:basedOn w:val="a0"/>
    <w:link w:val="a3"/>
    <w:rsid w:val="00E91A57"/>
    <w:rPr>
      <w:rFonts w:ascii="Times New Roman" w:eastAsia="仿宋_GB2312" w:hAnsi="Times New Roman" w:cs="Times New Roman"/>
      <w:sz w:val="18"/>
      <w:szCs w:val="18"/>
    </w:rPr>
  </w:style>
  <w:style w:type="character" w:styleId="a4">
    <w:name w:val="page number"/>
    <w:basedOn w:val="a0"/>
    <w:rsid w:val="00E91A57"/>
  </w:style>
  <w:style w:type="paragraph" w:styleId="a5">
    <w:name w:val="header"/>
    <w:basedOn w:val="a"/>
    <w:link w:val="Char0"/>
    <w:uiPriority w:val="99"/>
    <w:unhideWhenUsed/>
    <w:rsid w:val="00D777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77D0"/>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F07A92"/>
    <w:rPr>
      <w:sz w:val="18"/>
      <w:szCs w:val="18"/>
    </w:rPr>
  </w:style>
  <w:style w:type="character" w:customStyle="1" w:styleId="Char1">
    <w:name w:val="批注框文本 Char"/>
    <w:basedOn w:val="a0"/>
    <w:link w:val="a6"/>
    <w:uiPriority w:val="99"/>
    <w:semiHidden/>
    <w:rsid w:val="00F07A92"/>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5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91A57"/>
    <w:pPr>
      <w:tabs>
        <w:tab w:val="center" w:pos="4153"/>
        <w:tab w:val="right" w:pos="8306"/>
      </w:tabs>
      <w:snapToGrid w:val="0"/>
      <w:jc w:val="left"/>
    </w:pPr>
    <w:rPr>
      <w:sz w:val="18"/>
      <w:szCs w:val="18"/>
    </w:rPr>
  </w:style>
  <w:style w:type="character" w:customStyle="1" w:styleId="Char">
    <w:name w:val="页脚 Char"/>
    <w:basedOn w:val="a0"/>
    <w:link w:val="a3"/>
    <w:rsid w:val="00E91A57"/>
    <w:rPr>
      <w:rFonts w:ascii="Times New Roman" w:eastAsia="仿宋_GB2312" w:hAnsi="Times New Roman" w:cs="Times New Roman"/>
      <w:sz w:val="18"/>
      <w:szCs w:val="18"/>
    </w:rPr>
  </w:style>
  <w:style w:type="character" w:styleId="a4">
    <w:name w:val="page number"/>
    <w:basedOn w:val="a0"/>
    <w:rsid w:val="00E91A57"/>
  </w:style>
  <w:style w:type="paragraph" w:styleId="a5">
    <w:name w:val="header"/>
    <w:basedOn w:val="a"/>
    <w:link w:val="Char0"/>
    <w:uiPriority w:val="99"/>
    <w:unhideWhenUsed/>
    <w:rsid w:val="00D777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777D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272</Words>
  <Characters>1555</Characters>
  <Application>Microsoft Office Word</Application>
  <DocSecurity>0</DocSecurity>
  <Lines>12</Lines>
  <Paragraphs>3</Paragraphs>
  <ScaleCrop>false</ScaleCrop>
  <Company>微软中国</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dc:creator>
  <cp:lastModifiedBy>User</cp:lastModifiedBy>
  <cp:revision>4</cp:revision>
  <dcterms:created xsi:type="dcterms:W3CDTF">2016-05-01T08:47:00Z</dcterms:created>
  <dcterms:modified xsi:type="dcterms:W3CDTF">2016-05-03T08:41:00Z</dcterms:modified>
</cp:coreProperties>
</file>