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D2" w:rsidRPr="004967D2" w:rsidRDefault="004967D2" w:rsidP="004967D2">
      <w:pPr>
        <w:rPr>
          <w:rFonts w:ascii="黑体" w:eastAsia="黑体" w:hAnsi="黑体"/>
          <w:szCs w:val="32"/>
        </w:rPr>
      </w:pPr>
      <w:r w:rsidRPr="004967D2">
        <w:rPr>
          <w:rFonts w:ascii="黑体" w:eastAsia="黑体" w:hAnsi="黑体" w:hint="eastAsia"/>
          <w:szCs w:val="32"/>
        </w:rPr>
        <w:t>【精品推荐】</w:t>
      </w:r>
    </w:p>
    <w:p w:rsidR="004967D2" w:rsidRPr="004967D2" w:rsidRDefault="004967D2" w:rsidP="004967D2">
      <w:pPr>
        <w:jc w:val="center"/>
        <w:rPr>
          <w:rFonts w:ascii="新宋体" w:eastAsia="新宋体" w:hAnsi="新宋体"/>
          <w:sz w:val="44"/>
          <w:szCs w:val="44"/>
        </w:rPr>
      </w:pPr>
      <w:r w:rsidRPr="004967D2">
        <w:rPr>
          <w:rFonts w:ascii="新宋体" w:eastAsia="新宋体" w:hAnsi="新宋体" w:hint="eastAsia"/>
          <w:sz w:val="44"/>
          <w:szCs w:val="44"/>
        </w:rPr>
        <w:t>小鲜肉热背后，是审美病态</w:t>
      </w:r>
    </w:p>
    <w:p w:rsidR="004967D2" w:rsidRPr="004967D2" w:rsidRDefault="004967D2" w:rsidP="004967D2">
      <w:pPr>
        <w:jc w:val="center"/>
        <w:rPr>
          <w:rFonts w:ascii="楷体_GB2312" w:eastAsia="楷体_GB2312"/>
          <w:szCs w:val="32"/>
        </w:rPr>
      </w:pPr>
      <w:r w:rsidRPr="004967D2">
        <w:rPr>
          <w:rFonts w:ascii="楷体_GB2312" w:eastAsia="楷体_GB2312" w:hint="eastAsia"/>
          <w:szCs w:val="32"/>
        </w:rPr>
        <w:t>（一院袁泓推荐，2017年3月10日）</w:t>
      </w:r>
    </w:p>
    <w:p w:rsidR="004967D2" w:rsidRPr="004967D2" w:rsidRDefault="004967D2" w:rsidP="004967D2">
      <w:pPr>
        <w:rPr>
          <w:rFonts w:ascii="仿宋_GB2312"/>
          <w:szCs w:val="32"/>
        </w:rPr>
      </w:pPr>
    </w:p>
    <w:p w:rsidR="004967D2" w:rsidRPr="004967D2" w:rsidRDefault="004967D2" w:rsidP="004967D2">
      <w:pPr>
        <w:rPr>
          <w:rFonts w:ascii="仿宋_GB2312"/>
          <w:szCs w:val="32"/>
        </w:rPr>
      </w:pPr>
      <w:r>
        <w:rPr>
          <w:rFonts w:ascii="仿宋_GB2312"/>
          <w:noProof/>
          <w:szCs w:val="32"/>
        </w:rPr>
        <w:drawing>
          <wp:inline distT="0" distB="0" distL="0" distR="0">
            <wp:extent cx="5619750" cy="6019800"/>
            <wp:effectExtent l="19050" t="0" r="0" b="0"/>
            <wp:docPr id="2" name="图片 1" descr="E:\1.2017年关工委\7.一院宣评\8.2017年\待发稿\3月份\10.3.【精品推荐】小鲜肉热背后，是省美病态（一院袁泓推荐）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2017年关工委\7.一院宣评\8.2017年\待发稿\3月份\10.3.【精品推荐】小鲜肉热背后，是省美病态（一院袁泓推荐）.files\image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7D2" w:rsidRPr="004967D2" w:rsidRDefault="004967D2" w:rsidP="004967D2">
      <w:pPr>
        <w:rPr>
          <w:rFonts w:ascii="仿宋_GB2312"/>
          <w:szCs w:val="32"/>
        </w:rPr>
      </w:pPr>
    </w:p>
    <w:p w:rsidR="004967D2" w:rsidRPr="004967D2" w:rsidRDefault="004967D2" w:rsidP="004967D2">
      <w:pPr>
        <w:ind w:firstLineChars="200" w:firstLine="632"/>
        <w:rPr>
          <w:rFonts w:ascii="楷体_GB2312" w:eastAsia="楷体_GB2312"/>
          <w:szCs w:val="32"/>
        </w:rPr>
      </w:pPr>
      <w:r w:rsidRPr="004967D2">
        <w:rPr>
          <w:rFonts w:ascii="黑体" w:eastAsia="黑体" w:hAnsi="黑体" w:hint="eastAsia"/>
          <w:szCs w:val="32"/>
        </w:rPr>
        <w:lastRenderedPageBreak/>
        <w:t>推荐理由：</w:t>
      </w:r>
      <w:r w:rsidRPr="004967D2">
        <w:rPr>
          <w:rFonts w:ascii="楷体_GB2312" w:eastAsia="楷体_GB2312" w:hint="eastAsia"/>
          <w:szCs w:val="32"/>
        </w:rPr>
        <w:t>当前文化市场乱象怪生，许多导演为了迎合大众口味，邀请许多小鲜肉参演，这个近乎“看脸”的时代，好片子似乎已是奢侈品，大量垃圾作品出现，这也折射出这个社会价值观的危机，大家都围绕利益在做事情，全然不把应承担的社会责任放在心上，这是极其短视的，这也确实导致了创造性的流失，一个没有创造的文化市场能走多远？如果我们的审美只是肤浅的“小鲜肉”、“男神”，“女神”，而丝毫没有传统文化和艺术的传承创造，那么我们这个社会整个的审美标准将会低级到何种程度？偌大一个中国文化市场被别国文化市场替代，这何尝不是一件悲哀的事。</w:t>
      </w:r>
    </w:p>
    <w:p w:rsidR="004967D2" w:rsidRPr="004967D2" w:rsidRDefault="004967D2" w:rsidP="004967D2">
      <w:pPr>
        <w:ind w:firstLineChars="200" w:firstLine="632"/>
        <w:rPr>
          <w:rFonts w:ascii="仿宋_GB2312"/>
          <w:szCs w:val="32"/>
        </w:rPr>
      </w:pPr>
    </w:p>
    <w:p w:rsidR="004967D2" w:rsidRDefault="004967D2" w:rsidP="004967D2">
      <w:pPr>
        <w:ind w:firstLineChars="200" w:firstLine="632"/>
        <w:rPr>
          <w:rFonts w:ascii="仿宋_GB2312"/>
          <w:szCs w:val="32"/>
        </w:rPr>
      </w:pPr>
      <w:r w:rsidRPr="004967D2">
        <w:rPr>
          <w:rFonts w:ascii="仿宋_GB2312" w:hint="eastAsia"/>
          <w:szCs w:val="32"/>
        </w:rPr>
        <w:t>针对目前电视剧行业乱象，全国政协委员、著名编剧高满堂在多个场合呼吁，创作者在追逐收视率和金钱的同时，也应该担负起责任，为后代留下些好的作品。高满堂介绍，现在拍摄一部1亿成本的电视剧，要请到这些当红小鲜肉，片酬基本在七八千万之间，只有两三千万留给导演、编剧、团队和后期制作。因为没有钱做后续，造成大量的垃圾作品出现，这已经变成了新常态。</w:t>
      </w:r>
    </w:p>
    <w:p w:rsidR="004967D2" w:rsidRDefault="004967D2" w:rsidP="004967D2">
      <w:pPr>
        <w:ind w:firstLineChars="200" w:firstLine="632"/>
        <w:rPr>
          <w:rFonts w:ascii="仿宋_GB2312"/>
          <w:szCs w:val="32"/>
        </w:rPr>
      </w:pPr>
      <w:r w:rsidRPr="004967D2">
        <w:rPr>
          <w:rFonts w:ascii="仿宋_GB2312" w:hint="eastAsia"/>
          <w:szCs w:val="32"/>
        </w:rPr>
        <w:t>相对于“小鲜肉”在文化市场很热，在舆论场上，却呈现出一片冰冷。不仅有着高满堂、张国立等一干“大腕”的批评，就连公众，也对“小鲜肉热”表示出了反感。不妨看看新闻背后的网友评论，基本都是一片不解和批评声。这种“冷热两重天”，十分让人费解。</w:t>
      </w:r>
    </w:p>
    <w:p w:rsidR="004967D2" w:rsidRDefault="004967D2" w:rsidP="004967D2">
      <w:pPr>
        <w:ind w:firstLineChars="200" w:firstLine="632"/>
        <w:rPr>
          <w:rFonts w:ascii="仿宋_GB2312"/>
          <w:szCs w:val="32"/>
        </w:rPr>
      </w:pPr>
      <w:r w:rsidRPr="004967D2">
        <w:rPr>
          <w:rFonts w:ascii="仿宋_GB2312" w:hint="eastAsia"/>
          <w:szCs w:val="32"/>
        </w:rPr>
        <w:lastRenderedPageBreak/>
        <w:t>文化市场也是市场，也应该遵循市场规律。众所周知，市场主要是由需求决定的。既然舆论表示出了对“小鲜肉热”的不解和反感，那么体现在市场供给上，“小鲜肉”应该适当降温才是。可为什么现在“小鲜肉”还这么流行呢？想想高满堂介绍的，一部1亿成本的电视剧，请“小鲜肉”的成本竟然高达七八千万元，简直不可思议。厘清背后的原因，对于文化市场重构，显然具有重要意义。</w:t>
      </w:r>
    </w:p>
    <w:p w:rsidR="004967D2" w:rsidRDefault="004967D2" w:rsidP="004967D2">
      <w:pPr>
        <w:ind w:firstLineChars="200" w:firstLine="632"/>
        <w:rPr>
          <w:rFonts w:ascii="仿宋_GB2312"/>
          <w:szCs w:val="32"/>
        </w:rPr>
      </w:pPr>
      <w:r w:rsidRPr="004967D2">
        <w:rPr>
          <w:rFonts w:ascii="仿宋_GB2312" w:hint="eastAsia"/>
          <w:szCs w:val="32"/>
        </w:rPr>
        <w:t>美国历史学家理查德</w:t>
      </w:r>
      <w:r>
        <w:rPr>
          <w:rFonts w:ascii="仿宋_GB2312" w:hAnsi="仿宋_GB2312" w:hint="eastAsia"/>
          <w:szCs w:val="32"/>
        </w:rPr>
        <w:t>.</w:t>
      </w:r>
      <w:r w:rsidRPr="004967D2">
        <w:rPr>
          <w:rFonts w:ascii="仿宋_GB2312" w:hint="eastAsia"/>
          <w:szCs w:val="32"/>
        </w:rPr>
        <w:t>霍夫斯塔特在《美国生活中的反智主义》一书中，提出了反智主义的说法。反智主义这个词，可能有些敏感，那就换个词——“低级流行主义”。我们经常看到，一种流行现象产生后，立即呈现出席卷态势。对于很多人来说，之所以加入行列，流行是唯一理由，根本不看是否适合。这在文化市场上有着充分反应。一个流行模式产生后，大家一拥而上，拿起剪刀糨糊，纷纷采取拿来主义。想想过去流行的“清宫热”、“戏说热”，现在流行的“IP热”、“小鲜肉热”，都有着低幼的影子。</w:t>
      </w:r>
    </w:p>
    <w:p w:rsidR="004967D2" w:rsidRDefault="004967D2" w:rsidP="004967D2">
      <w:pPr>
        <w:ind w:firstLineChars="200" w:firstLine="632"/>
        <w:rPr>
          <w:rFonts w:ascii="仿宋_GB2312"/>
          <w:szCs w:val="32"/>
        </w:rPr>
      </w:pPr>
      <w:r w:rsidRPr="004967D2">
        <w:rPr>
          <w:rFonts w:ascii="仿宋_GB2312" w:hint="eastAsia"/>
          <w:szCs w:val="32"/>
        </w:rPr>
        <w:t>任何一种流行现象，其产生，都有原因。有原因，不代表有道理。我们面对的，是一个越来越分众化的市场，大众消费多元多样。并不否认，可能有些人喜欢“小鲜肉”，但绝不是所有人都喜欢“小鲜肉”。可在低级流行主义的影响下，整个市场只提供“小鲜肉”，根本没有其他内容，大众的多元需求无从实现。于是给人的感觉，似乎整个市场就应该属于“小鲜肉”。事实上，有多少需求被忽视和压抑。</w:t>
      </w:r>
    </w:p>
    <w:p w:rsidR="004967D2" w:rsidRDefault="004967D2" w:rsidP="004967D2">
      <w:pPr>
        <w:ind w:firstLineChars="200" w:firstLine="632"/>
        <w:rPr>
          <w:rFonts w:ascii="仿宋_GB2312"/>
          <w:szCs w:val="32"/>
        </w:rPr>
      </w:pPr>
      <w:r w:rsidRPr="004967D2">
        <w:rPr>
          <w:rFonts w:ascii="仿宋_GB2312" w:hint="eastAsia"/>
          <w:szCs w:val="32"/>
        </w:rPr>
        <w:lastRenderedPageBreak/>
        <w:t>在舆论场上，对“小鲜肉”的批评，正是对市场需求多元多样的注解。低级流行主义为什么流行，“小鲜肉”为什么越炒越热？这恐怕与一些制作方，不动脑筋、盲目跟风，有着很大关系。乔布斯最了不起的，就是凭着创新意识，走在别人前面。制作业需要乔布斯，文化市场何尝不需要乔布斯？文化市场应该“新意盎然”，最应该体现创新气息，可由于创新存在风险，由于知识产权意识不强，加之没有形成跟风丢人、抄袭可耻的文化生态，导致大家都不愿意创新，都喜欢拾人牙慧。在一些人眼里，哪怕是一点肉沫子，也总比冒风险好。</w:t>
      </w:r>
    </w:p>
    <w:p w:rsidR="004967D2" w:rsidRDefault="004967D2" w:rsidP="004967D2">
      <w:pPr>
        <w:ind w:firstLineChars="200" w:firstLine="632"/>
        <w:rPr>
          <w:rFonts w:ascii="仿宋_GB2312"/>
          <w:szCs w:val="32"/>
        </w:rPr>
      </w:pPr>
      <w:r w:rsidRPr="004967D2">
        <w:rPr>
          <w:rFonts w:ascii="仿宋_GB2312" w:hint="eastAsia"/>
          <w:szCs w:val="32"/>
        </w:rPr>
        <w:t>永远不要忘了，市场是存在多元化需求的。春节以来，“诗词大会”、“朗读者”的成功，从一个侧面说明了这一点。“小鲜肉热”背后有着太多想当然，在我们这样的文明国度，所有人都喜欢“小鲜肉”绝不可能，真这样也是一种病态；整个市场只提供“小鲜肉”，也是一种病态。面对“小鲜肉热”背后的低级流行主义，既需要制作者反思，营造创新光荣生态；也需要大众“有态度的消费”，大胆地用脚投票；更需要从知识产权保护入手，给抄袭复制来一个釜底抽薪。</w:t>
      </w:r>
    </w:p>
    <w:p w:rsidR="00E755C0" w:rsidRDefault="004967D2" w:rsidP="004967D2">
      <w:pPr>
        <w:ind w:firstLineChars="200" w:firstLine="632"/>
        <w:rPr>
          <w:rFonts w:ascii="楷体_GB2312" w:eastAsia="楷体_GB2312" w:hint="eastAsia"/>
          <w:szCs w:val="32"/>
        </w:rPr>
      </w:pPr>
      <w:r w:rsidRPr="004967D2">
        <w:rPr>
          <w:rFonts w:ascii="楷体_GB2312" w:eastAsia="楷体_GB2312" w:hint="eastAsia"/>
          <w:szCs w:val="32"/>
        </w:rPr>
        <w:t>（</w:t>
      </w:r>
      <w:r w:rsidRPr="004967D2">
        <w:rPr>
          <w:rFonts w:ascii="黑体" w:eastAsia="黑体" w:hAnsi="黑体" w:hint="eastAsia"/>
          <w:szCs w:val="32"/>
        </w:rPr>
        <w:t>推荐者注：</w:t>
      </w:r>
      <w:r w:rsidRPr="004967D2">
        <w:rPr>
          <w:rFonts w:ascii="楷体_GB2312" w:eastAsia="楷体_GB2312" w:hint="eastAsia"/>
          <w:szCs w:val="32"/>
        </w:rPr>
        <w:t>本文来自凤凰时事评论-社会话题2017年3月10日，作者：东原）</w:t>
      </w:r>
    </w:p>
    <w:p w:rsidR="00287CF5" w:rsidRPr="00287CF5" w:rsidRDefault="00287CF5" w:rsidP="00287CF5">
      <w:pPr>
        <w:ind w:firstLineChars="200" w:firstLine="632"/>
        <w:rPr>
          <w:rFonts w:ascii="楷体_GB2312" w:eastAsia="楷体_GB2312"/>
        </w:rPr>
      </w:pPr>
      <w:r>
        <w:rPr>
          <w:rFonts w:ascii="楷体_GB2312" w:eastAsia="楷体_GB2312" w:hAnsi="新宋体" w:hint="eastAsia"/>
          <w:szCs w:val="32"/>
        </w:rPr>
        <w:t>（</w:t>
      </w:r>
      <w:r>
        <w:rPr>
          <w:rFonts w:ascii="黑体" w:eastAsia="黑体" w:hAnsi="新宋体" w:hint="eastAsia"/>
          <w:szCs w:val="32"/>
        </w:rPr>
        <w:t>注：</w:t>
      </w:r>
      <w:r>
        <w:rPr>
          <w:rFonts w:ascii="楷体_GB2312" w:eastAsia="楷体_GB2312" w:hAnsi="新宋体" w:hint="eastAsia"/>
          <w:szCs w:val="32"/>
        </w:rPr>
        <w:t>学校关工网站刊发时间：2017年4月27日）</w:t>
      </w:r>
    </w:p>
    <w:sectPr w:rsidR="00287CF5" w:rsidRPr="00287CF5" w:rsidSect="006B750D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6AF" w:rsidRDefault="006246AF">
      <w:r>
        <w:separator/>
      </w:r>
    </w:p>
  </w:endnote>
  <w:endnote w:type="continuationSeparator" w:id="1">
    <w:p w:rsidR="006246AF" w:rsidRDefault="0062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D5" w:rsidRDefault="00E803D5">
    <w:pPr>
      <w:pStyle w:val="a5"/>
      <w:framePr w:wrap="around" w:vAnchor="text" w:hAnchor="page" w:x="1589" w:y="-218"/>
      <w:ind w:firstLineChars="100" w:firstLine="280"/>
      <w:rPr>
        <w:rStyle w:val="a3"/>
        <w:rFonts w:ascii="仿宋_GB2312"/>
        <w:sz w:val="28"/>
        <w:szCs w:val="28"/>
      </w:rPr>
    </w:pPr>
    <w:r>
      <w:rPr>
        <w:rStyle w:val="a3"/>
        <w:rFonts w:ascii="仿宋_GB2312" w:hint="eastAsia"/>
        <w:sz w:val="28"/>
        <w:szCs w:val="28"/>
      </w:rPr>
      <w:t>—</w:t>
    </w:r>
    <w:r w:rsidR="002F5CCC"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 w:rsidR="002F5CCC">
      <w:rPr>
        <w:rFonts w:ascii="仿宋_GB2312" w:hint="eastAsia"/>
        <w:sz w:val="28"/>
        <w:szCs w:val="28"/>
      </w:rPr>
      <w:fldChar w:fldCharType="separate"/>
    </w:r>
    <w:r w:rsidR="00287CF5">
      <w:rPr>
        <w:rStyle w:val="a3"/>
        <w:rFonts w:ascii="仿宋_GB2312" w:hint="eastAsia"/>
        <w:noProof/>
        <w:sz w:val="28"/>
        <w:szCs w:val="28"/>
      </w:rPr>
      <w:t>２</w:t>
    </w:r>
    <w:r w:rsidR="002F5CCC"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—</w:t>
    </w:r>
  </w:p>
  <w:p w:rsidR="00E803D5" w:rsidRDefault="00E803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3D5" w:rsidRDefault="00E803D5">
    <w:pPr>
      <w:pStyle w:val="a5"/>
      <w:framePr w:w="1114" w:wrap="around" w:vAnchor="text" w:hAnchor="page" w:x="9173" w:y="-218"/>
      <w:rPr>
        <w:rStyle w:val="a3"/>
        <w:rFonts w:ascii="仿宋_GB2312"/>
        <w:sz w:val="28"/>
        <w:szCs w:val="28"/>
      </w:rPr>
    </w:pPr>
    <w:r>
      <w:rPr>
        <w:rStyle w:val="a3"/>
        <w:rFonts w:ascii="仿宋_GB2312" w:hint="eastAsia"/>
        <w:sz w:val="28"/>
        <w:szCs w:val="28"/>
      </w:rPr>
      <w:t>—</w:t>
    </w:r>
    <w:r w:rsidR="002F5CCC">
      <w:rPr>
        <w:rFonts w:ascii="仿宋_GB2312" w:hint="eastAsia"/>
        <w:sz w:val="28"/>
        <w:szCs w:val="28"/>
      </w:rPr>
      <w:fldChar w:fldCharType="begin"/>
    </w:r>
    <w:r>
      <w:rPr>
        <w:rStyle w:val="a3"/>
        <w:rFonts w:ascii="仿宋_GB2312" w:hint="eastAsia"/>
        <w:sz w:val="28"/>
        <w:szCs w:val="28"/>
      </w:rPr>
      <w:instrText xml:space="preserve">PAGE  </w:instrText>
    </w:r>
    <w:r w:rsidR="002F5CCC">
      <w:rPr>
        <w:rFonts w:ascii="仿宋_GB2312" w:hint="eastAsia"/>
        <w:sz w:val="28"/>
        <w:szCs w:val="28"/>
      </w:rPr>
      <w:fldChar w:fldCharType="separate"/>
    </w:r>
    <w:r w:rsidR="00287CF5">
      <w:rPr>
        <w:rStyle w:val="a3"/>
        <w:rFonts w:ascii="仿宋_GB2312" w:hint="eastAsia"/>
        <w:noProof/>
        <w:sz w:val="28"/>
        <w:szCs w:val="28"/>
      </w:rPr>
      <w:t>１</w:t>
    </w:r>
    <w:r w:rsidR="002F5CCC">
      <w:rPr>
        <w:rFonts w:ascii="仿宋_GB2312" w:hint="eastAsia"/>
        <w:sz w:val="28"/>
        <w:szCs w:val="28"/>
      </w:rPr>
      <w:fldChar w:fldCharType="end"/>
    </w:r>
    <w:r>
      <w:rPr>
        <w:rStyle w:val="a3"/>
        <w:rFonts w:ascii="仿宋_GB2312" w:hint="eastAsia"/>
        <w:sz w:val="28"/>
        <w:szCs w:val="28"/>
      </w:rPr>
      <w:t>—</w:t>
    </w:r>
  </w:p>
  <w:p w:rsidR="00E803D5" w:rsidRDefault="00E803D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6AF" w:rsidRDefault="006246AF">
      <w:r>
        <w:separator/>
      </w:r>
    </w:p>
  </w:footnote>
  <w:footnote w:type="continuationSeparator" w:id="1">
    <w:p w:rsidR="006246AF" w:rsidRDefault="00624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B45"/>
    <w:rsid w:val="00002223"/>
    <w:rsid w:val="000258A8"/>
    <w:rsid w:val="000476BA"/>
    <w:rsid w:val="0005777B"/>
    <w:rsid w:val="00065A82"/>
    <w:rsid w:val="00072899"/>
    <w:rsid w:val="00090055"/>
    <w:rsid w:val="000A48F6"/>
    <w:rsid w:val="000F0344"/>
    <w:rsid w:val="000F76B0"/>
    <w:rsid w:val="00120D9D"/>
    <w:rsid w:val="00124111"/>
    <w:rsid w:val="001323DB"/>
    <w:rsid w:val="0013416D"/>
    <w:rsid w:val="00140D12"/>
    <w:rsid w:val="00154B7D"/>
    <w:rsid w:val="00177BC9"/>
    <w:rsid w:val="00181441"/>
    <w:rsid w:val="00181802"/>
    <w:rsid w:val="00185DBA"/>
    <w:rsid w:val="001A7AE2"/>
    <w:rsid w:val="001B3925"/>
    <w:rsid w:val="001C35A2"/>
    <w:rsid w:val="001D1231"/>
    <w:rsid w:val="001D198D"/>
    <w:rsid w:val="001D2007"/>
    <w:rsid w:val="001E1293"/>
    <w:rsid w:val="001E7DBD"/>
    <w:rsid w:val="00212FCE"/>
    <w:rsid w:val="00234540"/>
    <w:rsid w:val="002409CC"/>
    <w:rsid w:val="0024485C"/>
    <w:rsid w:val="00245779"/>
    <w:rsid w:val="0025434A"/>
    <w:rsid w:val="002562ED"/>
    <w:rsid w:val="00266607"/>
    <w:rsid w:val="002700E8"/>
    <w:rsid w:val="00287CF5"/>
    <w:rsid w:val="002A560B"/>
    <w:rsid w:val="002A6777"/>
    <w:rsid w:val="002B1400"/>
    <w:rsid w:val="002B4AD6"/>
    <w:rsid w:val="002B5A32"/>
    <w:rsid w:val="002C1F00"/>
    <w:rsid w:val="002C7FA4"/>
    <w:rsid w:val="002D136C"/>
    <w:rsid w:val="002D5460"/>
    <w:rsid w:val="002D677A"/>
    <w:rsid w:val="002E5AA2"/>
    <w:rsid w:val="002E6D78"/>
    <w:rsid w:val="002F5CCC"/>
    <w:rsid w:val="00324E28"/>
    <w:rsid w:val="00336B52"/>
    <w:rsid w:val="0034453C"/>
    <w:rsid w:val="00345DB0"/>
    <w:rsid w:val="00391B57"/>
    <w:rsid w:val="00397A4D"/>
    <w:rsid w:val="003A3A81"/>
    <w:rsid w:val="003A648F"/>
    <w:rsid w:val="003E08DF"/>
    <w:rsid w:val="003F0B8D"/>
    <w:rsid w:val="003F52E9"/>
    <w:rsid w:val="00401083"/>
    <w:rsid w:val="00412BCF"/>
    <w:rsid w:val="00432C59"/>
    <w:rsid w:val="00432FE3"/>
    <w:rsid w:val="0044515C"/>
    <w:rsid w:val="004737D6"/>
    <w:rsid w:val="0049072C"/>
    <w:rsid w:val="004967D2"/>
    <w:rsid w:val="004A0BA3"/>
    <w:rsid w:val="004A4C3E"/>
    <w:rsid w:val="004C4FB3"/>
    <w:rsid w:val="004D4B64"/>
    <w:rsid w:val="004E3398"/>
    <w:rsid w:val="00501B35"/>
    <w:rsid w:val="005023E6"/>
    <w:rsid w:val="00532B2B"/>
    <w:rsid w:val="00547E47"/>
    <w:rsid w:val="0058665E"/>
    <w:rsid w:val="005A0459"/>
    <w:rsid w:val="005C4108"/>
    <w:rsid w:val="005D5906"/>
    <w:rsid w:val="005E52CB"/>
    <w:rsid w:val="00601D9F"/>
    <w:rsid w:val="00614166"/>
    <w:rsid w:val="006246AF"/>
    <w:rsid w:val="00641582"/>
    <w:rsid w:val="006546A2"/>
    <w:rsid w:val="0067153E"/>
    <w:rsid w:val="006A5AED"/>
    <w:rsid w:val="006B0C87"/>
    <w:rsid w:val="006B2D37"/>
    <w:rsid w:val="006B750D"/>
    <w:rsid w:val="006C59F0"/>
    <w:rsid w:val="006D3823"/>
    <w:rsid w:val="006D79FE"/>
    <w:rsid w:val="0071728B"/>
    <w:rsid w:val="00721B55"/>
    <w:rsid w:val="00722CEC"/>
    <w:rsid w:val="00732915"/>
    <w:rsid w:val="007438DB"/>
    <w:rsid w:val="007444AE"/>
    <w:rsid w:val="007727A2"/>
    <w:rsid w:val="00772A50"/>
    <w:rsid w:val="00787817"/>
    <w:rsid w:val="00790944"/>
    <w:rsid w:val="007A5140"/>
    <w:rsid w:val="007B5B45"/>
    <w:rsid w:val="007B6967"/>
    <w:rsid w:val="007D0C95"/>
    <w:rsid w:val="007E118A"/>
    <w:rsid w:val="0080223F"/>
    <w:rsid w:val="008421E7"/>
    <w:rsid w:val="0084306D"/>
    <w:rsid w:val="00866D9E"/>
    <w:rsid w:val="00880267"/>
    <w:rsid w:val="00882357"/>
    <w:rsid w:val="0089011A"/>
    <w:rsid w:val="00891082"/>
    <w:rsid w:val="008B072C"/>
    <w:rsid w:val="008B6054"/>
    <w:rsid w:val="008D5E13"/>
    <w:rsid w:val="008F0558"/>
    <w:rsid w:val="008F7ED8"/>
    <w:rsid w:val="00900A5B"/>
    <w:rsid w:val="00901745"/>
    <w:rsid w:val="00903142"/>
    <w:rsid w:val="00912CD6"/>
    <w:rsid w:val="0092477C"/>
    <w:rsid w:val="00942B12"/>
    <w:rsid w:val="009C51CB"/>
    <w:rsid w:val="009E1E19"/>
    <w:rsid w:val="00A04D04"/>
    <w:rsid w:val="00A07233"/>
    <w:rsid w:val="00A34108"/>
    <w:rsid w:val="00A36EB1"/>
    <w:rsid w:val="00A5498A"/>
    <w:rsid w:val="00A80718"/>
    <w:rsid w:val="00A976CD"/>
    <w:rsid w:val="00AC506C"/>
    <w:rsid w:val="00AD56FB"/>
    <w:rsid w:val="00AE1B81"/>
    <w:rsid w:val="00B02B83"/>
    <w:rsid w:val="00B05063"/>
    <w:rsid w:val="00B12AAF"/>
    <w:rsid w:val="00B4273C"/>
    <w:rsid w:val="00B44A03"/>
    <w:rsid w:val="00B45020"/>
    <w:rsid w:val="00B471EE"/>
    <w:rsid w:val="00B80A04"/>
    <w:rsid w:val="00B84AEC"/>
    <w:rsid w:val="00BC01B4"/>
    <w:rsid w:val="00BC6570"/>
    <w:rsid w:val="00BD45C3"/>
    <w:rsid w:val="00BF4D77"/>
    <w:rsid w:val="00C066E6"/>
    <w:rsid w:val="00C3336B"/>
    <w:rsid w:val="00C4093A"/>
    <w:rsid w:val="00C43915"/>
    <w:rsid w:val="00C522AF"/>
    <w:rsid w:val="00C62932"/>
    <w:rsid w:val="00C7251B"/>
    <w:rsid w:val="00C773F0"/>
    <w:rsid w:val="00C91BFE"/>
    <w:rsid w:val="00C94364"/>
    <w:rsid w:val="00CC0D31"/>
    <w:rsid w:val="00CD4532"/>
    <w:rsid w:val="00CE1DB0"/>
    <w:rsid w:val="00D0670F"/>
    <w:rsid w:val="00D10A3C"/>
    <w:rsid w:val="00D61A00"/>
    <w:rsid w:val="00D65045"/>
    <w:rsid w:val="00D6639E"/>
    <w:rsid w:val="00DB4D07"/>
    <w:rsid w:val="00DD0891"/>
    <w:rsid w:val="00DE0F88"/>
    <w:rsid w:val="00DF120F"/>
    <w:rsid w:val="00DF4288"/>
    <w:rsid w:val="00E03D4D"/>
    <w:rsid w:val="00E048B8"/>
    <w:rsid w:val="00E12AE9"/>
    <w:rsid w:val="00E3196D"/>
    <w:rsid w:val="00E35F80"/>
    <w:rsid w:val="00E40736"/>
    <w:rsid w:val="00E43500"/>
    <w:rsid w:val="00E50929"/>
    <w:rsid w:val="00E51F37"/>
    <w:rsid w:val="00E755C0"/>
    <w:rsid w:val="00E803D5"/>
    <w:rsid w:val="00E933BF"/>
    <w:rsid w:val="00EA56D1"/>
    <w:rsid w:val="00EC4F0D"/>
    <w:rsid w:val="00ED292A"/>
    <w:rsid w:val="00F26F59"/>
    <w:rsid w:val="00F33723"/>
    <w:rsid w:val="00F347DC"/>
    <w:rsid w:val="00F3588D"/>
    <w:rsid w:val="00F35937"/>
    <w:rsid w:val="00F62BAD"/>
    <w:rsid w:val="00F71707"/>
    <w:rsid w:val="00F72694"/>
    <w:rsid w:val="00F729CA"/>
    <w:rsid w:val="00F7461A"/>
    <w:rsid w:val="00F758A8"/>
    <w:rsid w:val="00F8719D"/>
    <w:rsid w:val="00FA51B1"/>
    <w:rsid w:val="00FE15BF"/>
    <w:rsid w:val="00FE5C9B"/>
    <w:rsid w:val="00FF62C2"/>
    <w:rsid w:val="0CA07D52"/>
    <w:rsid w:val="28D33843"/>
    <w:rsid w:val="39714467"/>
    <w:rsid w:val="4D8D21B2"/>
    <w:rsid w:val="6722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750D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4C4FB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B750D"/>
  </w:style>
  <w:style w:type="paragraph" w:styleId="a4">
    <w:name w:val="header"/>
    <w:basedOn w:val="a"/>
    <w:rsid w:val="006B7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B7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rsid w:val="006B7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B05063"/>
    <w:rPr>
      <w:b/>
      <w:bCs/>
    </w:rPr>
  </w:style>
  <w:style w:type="paragraph" w:styleId="a8">
    <w:name w:val="Balloon Text"/>
    <w:basedOn w:val="a"/>
    <w:link w:val="Char"/>
    <w:rsid w:val="00DF120F"/>
    <w:rPr>
      <w:sz w:val="18"/>
      <w:szCs w:val="18"/>
    </w:rPr>
  </w:style>
  <w:style w:type="character" w:customStyle="1" w:styleId="Char">
    <w:name w:val="批注框文本 Char"/>
    <w:basedOn w:val="a0"/>
    <w:link w:val="a8"/>
    <w:rsid w:val="00DF120F"/>
    <w:rPr>
      <w:rFonts w:eastAsia="仿宋_GB2312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C4FB3"/>
    <w:rPr>
      <w:rFonts w:ascii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722C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ifenglogo">
    <w:name w:val="ifenglogo"/>
    <w:basedOn w:val="a0"/>
    <w:rsid w:val="00722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new</dc:creator>
  <cp:lastModifiedBy>Administrator</cp:lastModifiedBy>
  <cp:revision>7</cp:revision>
  <dcterms:created xsi:type="dcterms:W3CDTF">2017-03-10T13:36:00Z</dcterms:created>
  <dcterms:modified xsi:type="dcterms:W3CDTF">2017-04-24T15:42:00Z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