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80" w:rsidRDefault="007B7F37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1D5B80" w:rsidRDefault="007B7F37">
      <w:pPr>
        <w:jc w:val="center"/>
        <w:rPr>
          <w:rFonts w:ascii="新宋体" w:eastAsia="新宋体"/>
          <w:sz w:val="44"/>
          <w:szCs w:val="44"/>
        </w:rPr>
      </w:pPr>
      <w:r>
        <w:rPr>
          <w:rFonts w:ascii="新宋体" w:eastAsia="新宋体"/>
          <w:sz w:val="44"/>
          <w:szCs w:val="44"/>
        </w:rPr>
        <w:t>浏览</w:t>
      </w:r>
      <w:r w:rsidR="009E5465">
        <w:rPr>
          <w:rFonts w:ascii="新宋体" w:eastAsia="新宋体" w:hint="eastAsia"/>
          <w:sz w:val="44"/>
          <w:szCs w:val="44"/>
        </w:rPr>
        <w:t>广中医</w:t>
      </w:r>
      <w:r>
        <w:rPr>
          <w:rFonts w:ascii="新宋体" w:eastAsia="新宋体"/>
          <w:sz w:val="44"/>
          <w:szCs w:val="44"/>
        </w:rPr>
        <w:t>关工委网站有感</w:t>
      </w:r>
    </w:p>
    <w:p w:rsidR="001D5B80" w:rsidRDefault="007B7F37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 w:rsidR="009E5465">
        <w:rPr>
          <w:rFonts w:ascii="楷体_GB2312" w:eastAsia="楷体_GB2312" w:hint="eastAsia"/>
          <w:szCs w:val="32"/>
        </w:rPr>
        <w:t>广东财经大学</w:t>
      </w:r>
      <w:r>
        <w:rPr>
          <w:rFonts w:ascii="楷体_GB2312" w:eastAsia="楷体_GB2312" w:hint="eastAsia"/>
          <w:szCs w:val="32"/>
        </w:rPr>
        <w:t>陈匀，2016年</w:t>
      </w:r>
      <w:r>
        <w:rPr>
          <w:rFonts w:ascii="楷体_GB2312" w:eastAsia="楷体_GB2312"/>
          <w:szCs w:val="32"/>
        </w:rPr>
        <w:t>8</w:t>
      </w:r>
      <w:r>
        <w:rPr>
          <w:rFonts w:ascii="楷体_GB2312" w:eastAsia="楷体_GB2312" w:hint="eastAsia"/>
          <w:szCs w:val="32"/>
        </w:rPr>
        <w:t>月9日）</w:t>
      </w:r>
    </w:p>
    <w:p w:rsidR="001D5B80" w:rsidRDefault="007B7F37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1D5B80" w:rsidRDefault="007B7F37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我叫陈匀，是广东财经大学工商管理学院2013级物流管理专业的学生，学号是13250104208。</w:t>
      </w:r>
    </w:p>
    <w:p w:rsidR="001D5B80" w:rsidRDefault="007B7F37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</w:t>
      </w:r>
      <w:r w:rsidR="009E5465">
        <w:rPr>
          <w:rFonts w:ascii="仿宋_GB2312" w:hint="eastAsia"/>
          <w:szCs w:val="32"/>
        </w:rPr>
        <w:t>广州中医药大学</w:t>
      </w:r>
      <w:r>
        <w:rPr>
          <w:rFonts w:ascii="仿宋_GB2312" w:hint="eastAsia"/>
          <w:szCs w:val="32"/>
        </w:rPr>
        <w:t>关工网站宣评员</w:t>
      </w:r>
      <w:r>
        <w:rPr>
          <w:rFonts w:ascii="仿宋_GB2312"/>
          <w:szCs w:val="32"/>
        </w:rPr>
        <w:t>官丽兰同</w:t>
      </w:r>
      <w:r>
        <w:rPr>
          <w:rFonts w:ascii="仿宋_GB2312" w:hint="eastAsia"/>
          <w:szCs w:val="32"/>
        </w:rPr>
        <w:t>学</w:t>
      </w:r>
      <w:r>
        <w:rPr>
          <w:rFonts w:ascii="仿宋_GB2312"/>
          <w:szCs w:val="32"/>
        </w:rPr>
        <w:t>的</w:t>
      </w:r>
      <w:r>
        <w:rPr>
          <w:rFonts w:ascii="仿宋_GB2312" w:hint="eastAsia"/>
          <w:szCs w:val="32"/>
        </w:rPr>
        <w:t>积极推荐下，我登录了</w:t>
      </w:r>
      <w:r>
        <w:rPr>
          <w:rFonts w:ascii="仿宋_GB2312"/>
          <w:szCs w:val="32"/>
        </w:rPr>
        <w:t>贵</w:t>
      </w:r>
      <w:r>
        <w:rPr>
          <w:rFonts w:ascii="仿宋_GB2312" w:hint="eastAsia"/>
          <w:szCs w:val="32"/>
        </w:rPr>
        <w:t>校“关心下一代工作”网站。</w:t>
      </w:r>
    </w:p>
    <w:p w:rsidR="001D5B80" w:rsidRDefault="007B7F37">
      <w:pPr>
        <w:ind w:firstLine="630"/>
        <w:rPr>
          <w:rFonts w:ascii="仿宋_GB2312"/>
          <w:szCs w:val="32"/>
        </w:rPr>
      </w:pPr>
      <w:r>
        <w:rPr>
          <w:rFonts w:ascii="仿宋_GB2312"/>
          <w:szCs w:val="32"/>
        </w:rPr>
        <w:t>其实很久之前我就听官丽兰同学说过贵校的这个网站了，第一次看到贵校的网站是在我舍友的电脑上面，因为我的舍友是她的高中好朋友，之前她就向我舍友大力推荐了贵校的这个网站，这次我也是在她们两个的大力推荐下再次浏览贵校的关工委网站。</w:t>
      </w:r>
    </w:p>
    <w:p w:rsidR="001D5B80" w:rsidRDefault="007B7F37">
      <w:pPr>
        <w:ind w:firstLine="630"/>
        <w:rPr>
          <w:rFonts w:ascii="仿宋_GB2312"/>
          <w:szCs w:val="32"/>
        </w:rPr>
      </w:pPr>
      <w:r>
        <w:rPr>
          <w:rFonts w:ascii="仿宋_GB2312"/>
          <w:szCs w:val="32"/>
        </w:rPr>
        <w:t>其实第一次看到贵校网站的时候我就有一种惊艳的感觉，因为里面的版面虽然简洁，但是内容实在是太丰富了，上到学校的最新工作动向，下至贵校同学推荐的各种美文还有各种心得体会。不过第一次的时候我没有仔细去阅读里面的信息，这一次我仔细浏览了贵校的网站，发现里面贵校同学推荐的美文都是精粹。平时我就挺喜欢看一些美文，但是现在网络信息量太大，好坏参差不齐，往往都需要我花很多的时间去筛选出一些我觉得有用的信息，更别说是筛选出一些有质量的好文了。有的时候可能浏览了十几篇文章都没有几篇是有质量的。但是在贵校的网站我完全不</w:t>
      </w:r>
      <w:r>
        <w:rPr>
          <w:rFonts w:ascii="仿宋_GB2312"/>
          <w:szCs w:val="32"/>
        </w:rPr>
        <w:lastRenderedPageBreak/>
        <w:t>需要再次筛选，就可以轻而易举的选择一些自己感兴趣的文章点击进去下载来看。</w:t>
      </w:r>
    </w:p>
    <w:p w:rsidR="001D5B80" w:rsidRDefault="007B7F37">
      <w:pPr>
        <w:ind w:firstLine="630"/>
        <w:rPr>
          <w:rFonts w:ascii="仿宋_GB2312"/>
          <w:szCs w:val="32"/>
        </w:rPr>
      </w:pPr>
      <w:r>
        <w:rPr>
          <w:rFonts w:ascii="仿宋_GB2312"/>
          <w:szCs w:val="32"/>
        </w:rPr>
        <w:t>看完你们同学推荐的美文之后还能去看看贵校同学的信息反馈，我发现里面有很多同学有各种不同的想法，有的时候还能看到一些同学对一些美文的读后感，感觉这就像是一种思想交流，看了同一篇文章的同学还可以通过这种方式了解到别的同学的感想。</w:t>
      </w:r>
    </w:p>
    <w:p w:rsidR="001D5B80" w:rsidRDefault="007B7F37" w:rsidP="009E5465">
      <w:pPr>
        <w:ind w:firstLine="630"/>
        <w:rPr>
          <w:rFonts w:ascii="仿宋_GB2312" w:hint="eastAsia"/>
          <w:szCs w:val="32"/>
        </w:rPr>
      </w:pPr>
      <w:r>
        <w:rPr>
          <w:rFonts w:ascii="仿宋_GB2312"/>
          <w:szCs w:val="32"/>
        </w:rPr>
        <w:t>如果我们学校也有这样的网站就好了，不过虽然我不是贵校的学生，我还是会时不时来看看的，因为我真的挺喜欢你们这个网站的，做得真的很好！祝愿贵校的关工委网站越办越好！</w:t>
      </w:r>
    </w:p>
    <w:p w:rsidR="00FB6140" w:rsidRPr="00FB6140" w:rsidRDefault="00FB6140" w:rsidP="00FB6140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学校关工网站刊发时间：2016年8月19日）</w:t>
      </w:r>
    </w:p>
    <w:sectPr w:rsidR="00FB6140" w:rsidRPr="00FB6140" w:rsidSect="001D5B80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67F" w:rsidRDefault="0070067F" w:rsidP="001D5B80">
      <w:r>
        <w:separator/>
      </w:r>
    </w:p>
  </w:endnote>
  <w:endnote w:type="continuationSeparator" w:id="0">
    <w:p w:rsidR="0070067F" w:rsidRDefault="0070067F" w:rsidP="001D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80" w:rsidRDefault="007B7F37">
    <w:pPr>
      <w:pStyle w:val="a3"/>
      <w:framePr w:wrap="around" w:vAnchor="text" w:hAnchor="page" w:x="1589" w:y="-218"/>
      <w:ind w:firstLineChars="100" w:firstLine="280"/>
      <w:rPr>
        <w:rStyle w:val="a4"/>
        <w:rFonts w:ascii="仿宋_GB2312" w:hAnsi="仿宋_GB2312"/>
        <w:sz w:val="28"/>
        <w:szCs w:val="28"/>
      </w:rPr>
    </w:pPr>
    <w:r>
      <w:rPr>
        <w:rStyle w:val="a4"/>
        <w:rFonts w:ascii="仿宋_GB2312" w:hAnsi="仿宋_GB2312" w:hint="eastAsia"/>
        <w:sz w:val="28"/>
        <w:szCs w:val="28"/>
      </w:rPr>
      <w:t>—</w:t>
    </w:r>
    <w:r w:rsidR="00500046">
      <w:rPr>
        <w:rStyle w:val="a4"/>
        <w:rFonts w:ascii="仿宋_GB2312" w:hAnsi="仿宋_GB2312" w:hint="eastAsia"/>
        <w:sz w:val="28"/>
        <w:szCs w:val="28"/>
      </w:rPr>
      <w:fldChar w:fldCharType="begin"/>
    </w:r>
    <w:r>
      <w:rPr>
        <w:rStyle w:val="a4"/>
        <w:rFonts w:ascii="仿宋_GB2312" w:hAnsi="仿宋_GB2312" w:hint="eastAsia"/>
        <w:sz w:val="28"/>
        <w:szCs w:val="28"/>
      </w:rPr>
      <w:instrText xml:space="preserve">PAGE  </w:instrText>
    </w:r>
    <w:r w:rsidR="00500046">
      <w:rPr>
        <w:rStyle w:val="a4"/>
        <w:rFonts w:ascii="仿宋_GB2312" w:hAnsi="仿宋_GB2312" w:hint="eastAsia"/>
        <w:sz w:val="28"/>
        <w:szCs w:val="28"/>
      </w:rPr>
      <w:fldChar w:fldCharType="separate"/>
    </w:r>
    <w:r>
      <w:rPr>
        <w:rStyle w:val="a4"/>
        <w:rFonts w:ascii="仿宋_GB2312" w:hAnsi="仿宋_GB2312" w:hint="eastAsia"/>
        <w:sz w:val="28"/>
        <w:szCs w:val="28"/>
      </w:rPr>
      <w:t>２</w:t>
    </w:r>
    <w:r w:rsidR="00500046">
      <w:rPr>
        <w:rStyle w:val="a4"/>
        <w:rFonts w:ascii="仿宋_GB2312" w:hAnsi="仿宋_GB2312" w:hint="eastAsia"/>
        <w:sz w:val="28"/>
        <w:szCs w:val="28"/>
      </w:rPr>
      <w:fldChar w:fldCharType="end"/>
    </w:r>
    <w:r>
      <w:rPr>
        <w:rStyle w:val="a4"/>
        <w:rFonts w:ascii="仿宋_GB2312" w:hAnsi="仿宋_GB2312" w:hint="eastAsia"/>
        <w:sz w:val="28"/>
        <w:szCs w:val="28"/>
      </w:rPr>
      <w:t>—</w:t>
    </w:r>
  </w:p>
  <w:p w:rsidR="001D5B80" w:rsidRDefault="001D5B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80" w:rsidRDefault="007B7F37">
    <w:pPr>
      <w:pStyle w:val="a3"/>
      <w:framePr w:w="1114" w:wrap="around" w:vAnchor="text" w:hAnchor="page" w:x="9173" w:y="-218"/>
      <w:rPr>
        <w:rStyle w:val="a4"/>
        <w:rFonts w:ascii="仿宋_GB2312" w:hAnsi="仿宋_GB2312"/>
        <w:sz w:val="28"/>
        <w:szCs w:val="28"/>
      </w:rPr>
    </w:pPr>
    <w:r>
      <w:rPr>
        <w:rStyle w:val="a4"/>
        <w:rFonts w:ascii="仿宋_GB2312" w:hAnsi="仿宋_GB2312" w:hint="eastAsia"/>
        <w:sz w:val="28"/>
        <w:szCs w:val="28"/>
      </w:rPr>
      <w:t>—</w:t>
    </w:r>
    <w:r w:rsidR="00500046">
      <w:rPr>
        <w:rStyle w:val="a4"/>
        <w:rFonts w:ascii="仿宋_GB2312" w:hAnsi="仿宋_GB2312" w:hint="eastAsia"/>
        <w:sz w:val="28"/>
        <w:szCs w:val="28"/>
      </w:rPr>
      <w:fldChar w:fldCharType="begin"/>
    </w:r>
    <w:r>
      <w:rPr>
        <w:rStyle w:val="a4"/>
        <w:rFonts w:ascii="仿宋_GB2312" w:hAnsi="仿宋_GB2312" w:hint="eastAsia"/>
        <w:sz w:val="28"/>
        <w:szCs w:val="28"/>
      </w:rPr>
      <w:instrText xml:space="preserve">PAGE  </w:instrText>
    </w:r>
    <w:r w:rsidR="00500046">
      <w:rPr>
        <w:rStyle w:val="a4"/>
        <w:rFonts w:ascii="仿宋_GB2312" w:hAnsi="仿宋_GB2312" w:hint="eastAsia"/>
        <w:sz w:val="28"/>
        <w:szCs w:val="28"/>
      </w:rPr>
      <w:fldChar w:fldCharType="separate"/>
    </w:r>
    <w:r w:rsidR="0070067F">
      <w:rPr>
        <w:rStyle w:val="a4"/>
        <w:rFonts w:ascii="仿宋_GB2312" w:hAnsi="仿宋_GB2312" w:hint="eastAsia"/>
        <w:noProof/>
        <w:sz w:val="28"/>
        <w:szCs w:val="28"/>
      </w:rPr>
      <w:t>１</w:t>
    </w:r>
    <w:r w:rsidR="00500046">
      <w:rPr>
        <w:rStyle w:val="a4"/>
        <w:rFonts w:ascii="仿宋_GB2312" w:hAnsi="仿宋_GB2312" w:hint="eastAsia"/>
        <w:sz w:val="28"/>
        <w:szCs w:val="28"/>
      </w:rPr>
      <w:fldChar w:fldCharType="end"/>
    </w:r>
    <w:r>
      <w:rPr>
        <w:rStyle w:val="a4"/>
        <w:rFonts w:ascii="仿宋_GB2312" w:hAnsi="仿宋_GB2312" w:hint="eastAsia"/>
        <w:sz w:val="28"/>
        <w:szCs w:val="28"/>
      </w:rPr>
      <w:t>—</w:t>
    </w:r>
  </w:p>
  <w:p w:rsidR="001D5B80" w:rsidRDefault="001D5B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67F" w:rsidRDefault="0070067F" w:rsidP="001D5B80">
      <w:r>
        <w:separator/>
      </w:r>
    </w:p>
  </w:footnote>
  <w:footnote w:type="continuationSeparator" w:id="0">
    <w:p w:rsidR="0070067F" w:rsidRDefault="0070067F" w:rsidP="001D5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7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1D5B80"/>
    <w:rsid w:val="001D5B80"/>
    <w:rsid w:val="00500046"/>
    <w:rsid w:val="0070067F"/>
    <w:rsid w:val="007579E0"/>
    <w:rsid w:val="007B7F37"/>
    <w:rsid w:val="009E5465"/>
    <w:rsid w:val="00FB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B80"/>
    <w:pPr>
      <w:widowControl w:val="0"/>
      <w:jc w:val="both"/>
    </w:pPr>
    <w:rPr>
      <w:rFonts w:ascii="Calibri" w:eastAsia="仿宋_GB2312" w:hAnsi="Calibri" w:cs="Arial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D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D5B80"/>
  </w:style>
  <w:style w:type="paragraph" w:styleId="a5">
    <w:name w:val="header"/>
    <w:basedOn w:val="a"/>
    <w:rsid w:val="001D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7</cp:revision>
  <dcterms:created xsi:type="dcterms:W3CDTF">2016-07-30T10:51:00Z</dcterms:created>
  <dcterms:modified xsi:type="dcterms:W3CDTF">2016-08-14T09:57:00Z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