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EB9" w:rsidRDefault="00CA33B3">
      <w:pPr>
        <w:rPr>
          <w:rFonts w:ascii="黑体" w:eastAsia="黑体"/>
          <w:szCs w:val="32"/>
        </w:rPr>
      </w:pPr>
      <w:r>
        <w:rPr>
          <w:rFonts w:ascii="黑体" w:eastAsia="黑体" w:hint="eastAsia"/>
          <w:szCs w:val="32"/>
        </w:rPr>
        <w:t>【宣评带动】</w:t>
      </w:r>
    </w:p>
    <w:p w:rsidR="00720509" w:rsidRPr="00720509" w:rsidRDefault="00720509">
      <w:pPr>
        <w:jc w:val="center"/>
        <w:rPr>
          <w:rFonts w:ascii="新宋体" w:eastAsia="新宋体" w:hAnsi="新宋体"/>
          <w:sz w:val="44"/>
          <w:szCs w:val="44"/>
        </w:rPr>
      </w:pPr>
      <w:r w:rsidRPr="00720509">
        <w:rPr>
          <w:rFonts w:ascii="新宋体" w:eastAsia="新宋体" w:hAnsi="新宋体" w:hint="eastAsia"/>
          <w:sz w:val="44"/>
          <w:szCs w:val="44"/>
        </w:rPr>
        <w:t>割目相看，耳目一新</w:t>
      </w:r>
    </w:p>
    <w:p w:rsidR="00F61EB9" w:rsidRPr="00720509" w:rsidRDefault="00720509">
      <w:pPr>
        <w:jc w:val="center"/>
        <w:rPr>
          <w:rFonts w:ascii="仿宋_GB2312" w:hAnsi="新宋体"/>
          <w:szCs w:val="32"/>
        </w:rPr>
      </w:pPr>
      <w:r>
        <w:rPr>
          <w:rFonts w:ascii="仿宋_GB2312" w:hAnsi="新宋体" w:hint="eastAsia"/>
          <w:szCs w:val="32"/>
        </w:rPr>
        <w:t>——</w:t>
      </w:r>
      <w:r w:rsidR="00CA33B3" w:rsidRPr="00720509">
        <w:rPr>
          <w:rFonts w:ascii="仿宋_GB2312" w:hAnsi="新宋体" w:hint="eastAsia"/>
          <w:szCs w:val="32"/>
        </w:rPr>
        <w:t>浏览关工网站有感</w:t>
      </w:r>
    </w:p>
    <w:p w:rsidR="00F61EB9" w:rsidRDefault="00CA33B3">
      <w:pPr>
        <w:jc w:val="center"/>
        <w:rPr>
          <w:rFonts w:ascii="楷体_GB2312" w:eastAsia="楷体_GB2312"/>
          <w:szCs w:val="32"/>
        </w:rPr>
      </w:pPr>
      <w:r>
        <w:rPr>
          <w:rFonts w:ascii="楷体_GB2312" w:eastAsia="楷体_GB2312" w:hint="eastAsia"/>
          <w:szCs w:val="32"/>
        </w:rPr>
        <w:t>（一院陈子茵，2016年9月28日）</w:t>
      </w:r>
    </w:p>
    <w:p w:rsidR="00F61EB9" w:rsidRDefault="00CA33B3">
      <w:pPr>
        <w:rPr>
          <w:rFonts w:ascii="楷体_GB2312" w:eastAsia="楷体_GB2312"/>
          <w:szCs w:val="32"/>
        </w:rPr>
      </w:pPr>
      <w:r>
        <w:rPr>
          <w:rFonts w:ascii="楷体_GB2312" w:eastAsia="楷体_GB2312" w:hint="eastAsia"/>
          <w:szCs w:val="32"/>
        </w:rPr>
        <w:t xml:space="preserve">   </w:t>
      </w:r>
    </w:p>
    <w:p w:rsidR="00720509" w:rsidRDefault="00CA33B3" w:rsidP="00720509">
      <w:pPr>
        <w:ind w:firstLine="630"/>
        <w:rPr>
          <w:rFonts w:ascii="仿宋_GB2312"/>
          <w:szCs w:val="32"/>
        </w:rPr>
      </w:pPr>
      <w:r>
        <w:rPr>
          <w:rFonts w:ascii="仿宋_GB2312" w:hint="eastAsia"/>
          <w:szCs w:val="32"/>
        </w:rPr>
        <w:t>我叫陈子茵，是第一临床医学院2015级中医临床专业的学生，学号是2015011311</w:t>
      </w:r>
      <w:r w:rsidR="00720509">
        <w:rPr>
          <w:rFonts w:ascii="仿宋_GB2312" w:hint="eastAsia"/>
          <w:szCs w:val="32"/>
        </w:rPr>
        <w:t>。</w:t>
      </w:r>
    </w:p>
    <w:p w:rsidR="00720509" w:rsidRDefault="00CA33B3" w:rsidP="00720509">
      <w:pPr>
        <w:ind w:firstLine="630"/>
        <w:rPr>
          <w:rFonts w:ascii="仿宋_GB2312"/>
          <w:szCs w:val="32"/>
        </w:rPr>
      </w:pPr>
      <w:r>
        <w:rPr>
          <w:rFonts w:ascii="仿宋_GB2312" w:hint="eastAsia"/>
          <w:szCs w:val="32"/>
        </w:rPr>
        <w:t>在学校关工网站宣评员楚惠同学介绍下</w:t>
      </w:r>
      <w:r w:rsidR="00720509">
        <w:rPr>
          <w:rFonts w:ascii="仿宋_GB2312" w:hint="eastAsia"/>
          <w:szCs w:val="32"/>
        </w:rPr>
        <w:t>，我登录</w:t>
      </w:r>
      <w:r>
        <w:rPr>
          <w:rFonts w:ascii="仿宋_GB2312" w:hint="eastAsia"/>
          <w:szCs w:val="32"/>
        </w:rPr>
        <w:t>了学校“关心下一代工作”网站，并作了一番浏览阅读。</w:t>
      </w:r>
    </w:p>
    <w:p w:rsidR="00F61EB9" w:rsidRDefault="00CA33B3" w:rsidP="00720509">
      <w:pPr>
        <w:ind w:firstLine="630"/>
        <w:rPr>
          <w:rFonts w:ascii="仿宋_GB2312"/>
          <w:szCs w:val="32"/>
        </w:rPr>
      </w:pPr>
      <w:r>
        <w:rPr>
          <w:rFonts w:ascii="仿宋_GB2312" w:hint="eastAsia"/>
          <w:szCs w:val="32"/>
        </w:rPr>
        <w:t>没想到我看了无数次的广州中医药大学的官网封面，却忽略了里面的一个丰富世界的入口——关心下一代工作。点开进去网站，一开始看起来平平无奇，但是详细看下去我却发现这个网站不是我想象中的那么死板千篇一律，它是动态的，“户枢不蠹，流水不腐”。工作动态的更新，同学们的及时反馈，推荐文章的精彩纷呈，让我对我们学校关工委网站刮目相看，让我觉得耳目一新。</w:t>
      </w:r>
    </w:p>
    <w:p w:rsidR="00F61EB9" w:rsidRDefault="00CA33B3">
      <w:pPr>
        <w:ind w:firstLineChars="200" w:firstLine="632"/>
        <w:rPr>
          <w:rFonts w:ascii="仿宋_GB2312" w:hint="eastAsia"/>
          <w:szCs w:val="32"/>
        </w:rPr>
      </w:pPr>
      <w:r>
        <w:rPr>
          <w:rFonts w:ascii="仿宋_GB2312" w:hint="eastAsia"/>
          <w:szCs w:val="32"/>
        </w:rPr>
        <w:t>在浏览的过程中，有一篇文章让我印象深刻——《对不起，我不能让孩子不挑吃穿》。我觉得作者的观点很新颖，她认为以往的那种所谓的“朴素”作风其实是片面的，现在的社会不再是以往过去那个物质匮乏的世界，人们生活水平的提高决定了人们有了一定的物质基础去追求更为美好的生活，而不是一味地沉溺于旧的思想中，这样的思想是不利于教育的。我觉得这位作者说得很对，时代的不一样，我们应该有不一样的生活，培养孩子良好</w:t>
      </w:r>
      <w:r>
        <w:rPr>
          <w:rFonts w:ascii="仿宋_GB2312" w:hint="eastAsia"/>
          <w:szCs w:val="32"/>
        </w:rPr>
        <w:lastRenderedPageBreak/>
        <w:t>的审美眼光有利于建立他的自信心，培养他良好的气质，从而有利于他以后的社会支持系统的建立。家长们不能矫枉过正，为了避免养成奢侈的作风，从而拒绝培养孩子正常的审美！</w:t>
      </w:r>
    </w:p>
    <w:p w:rsidR="003241A7" w:rsidRPr="003241A7" w:rsidRDefault="003241A7" w:rsidP="003241A7">
      <w:pPr>
        <w:ind w:firstLineChars="200" w:firstLine="632"/>
        <w:jc w:val="left"/>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学校关工网站刊发时间：2016年9月30日）</w:t>
      </w:r>
    </w:p>
    <w:sectPr w:rsidR="003241A7" w:rsidRPr="003241A7" w:rsidSect="00F61EB9">
      <w:footerReference w:type="even" r:id="rId7"/>
      <w:footerReference w:type="default" r:id="rId8"/>
      <w:pgSz w:w="11906" w:h="16838"/>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5B3" w:rsidRDefault="005855B3" w:rsidP="00F61EB9">
      <w:r>
        <w:separator/>
      </w:r>
    </w:p>
  </w:endnote>
  <w:endnote w:type="continuationSeparator" w:id="0">
    <w:p w:rsidR="005855B3" w:rsidRDefault="005855B3" w:rsidP="00F61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B9" w:rsidRDefault="00CA33B3">
    <w:pPr>
      <w:pStyle w:val="a4"/>
      <w:framePr w:wrap="around" w:vAnchor="text" w:hAnchor="page" w:x="1589" w:y="-218"/>
      <w:ind w:firstLineChars="100" w:firstLine="280"/>
      <w:rPr>
        <w:rStyle w:val="11"/>
        <w:rFonts w:ascii="仿宋_GB2312"/>
        <w:sz w:val="28"/>
        <w:szCs w:val="28"/>
      </w:rPr>
    </w:pPr>
    <w:r>
      <w:rPr>
        <w:rStyle w:val="11"/>
        <w:rFonts w:ascii="仿宋_GB2312" w:hint="eastAsia"/>
        <w:sz w:val="28"/>
        <w:szCs w:val="28"/>
      </w:rPr>
      <w:t>—</w:t>
    </w:r>
    <w:r w:rsidR="00A16AA4">
      <w:rPr>
        <w:rFonts w:ascii="仿宋_GB2312" w:hint="eastAsia"/>
        <w:sz w:val="28"/>
        <w:szCs w:val="28"/>
      </w:rPr>
      <w:fldChar w:fldCharType="begin"/>
    </w:r>
    <w:r>
      <w:rPr>
        <w:rStyle w:val="11"/>
        <w:rFonts w:ascii="仿宋_GB2312" w:hint="eastAsia"/>
        <w:sz w:val="28"/>
        <w:szCs w:val="28"/>
      </w:rPr>
      <w:instrText xml:space="preserve">PAGE  </w:instrText>
    </w:r>
    <w:r w:rsidR="00A16AA4">
      <w:rPr>
        <w:rFonts w:ascii="仿宋_GB2312" w:hint="eastAsia"/>
        <w:sz w:val="28"/>
        <w:szCs w:val="28"/>
      </w:rPr>
      <w:fldChar w:fldCharType="separate"/>
    </w:r>
    <w:r w:rsidR="003241A7">
      <w:rPr>
        <w:rStyle w:val="11"/>
        <w:rFonts w:ascii="仿宋_GB2312" w:hint="eastAsia"/>
        <w:noProof/>
        <w:sz w:val="28"/>
        <w:szCs w:val="28"/>
      </w:rPr>
      <w:t>２</w:t>
    </w:r>
    <w:r w:rsidR="00A16AA4">
      <w:rPr>
        <w:rFonts w:ascii="仿宋_GB2312" w:hint="eastAsia"/>
        <w:sz w:val="28"/>
        <w:szCs w:val="28"/>
      </w:rPr>
      <w:fldChar w:fldCharType="end"/>
    </w:r>
    <w:r>
      <w:rPr>
        <w:rStyle w:val="11"/>
        <w:rFonts w:ascii="仿宋_GB2312" w:hint="eastAsia"/>
        <w:sz w:val="28"/>
        <w:szCs w:val="28"/>
      </w:rPr>
      <w:t>—</w:t>
    </w:r>
  </w:p>
  <w:p w:rsidR="00F61EB9" w:rsidRDefault="00F61EB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B9" w:rsidRDefault="00CA33B3">
    <w:pPr>
      <w:pStyle w:val="a4"/>
      <w:framePr w:w="1114" w:wrap="around" w:vAnchor="text" w:hAnchor="page" w:x="9173" w:y="-218"/>
      <w:rPr>
        <w:rStyle w:val="11"/>
        <w:rFonts w:ascii="仿宋_GB2312"/>
        <w:sz w:val="28"/>
        <w:szCs w:val="28"/>
      </w:rPr>
    </w:pPr>
    <w:r>
      <w:rPr>
        <w:rStyle w:val="11"/>
        <w:rFonts w:ascii="仿宋_GB2312" w:hint="eastAsia"/>
        <w:sz w:val="28"/>
        <w:szCs w:val="28"/>
      </w:rPr>
      <w:t>—</w:t>
    </w:r>
    <w:r w:rsidR="00A16AA4">
      <w:rPr>
        <w:rFonts w:ascii="仿宋_GB2312" w:hint="eastAsia"/>
        <w:sz w:val="28"/>
        <w:szCs w:val="28"/>
      </w:rPr>
      <w:fldChar w:fldCharType="begin"/>
    </w:r>
    <w:r>
      <w:rPr>
        <w:rStyle w:val="11"/>
        <w:rFonts w:ascii="仿宋_GB2312" w:hint="eastAsia"/>
        <w:sz w:val="28"/>
        <w:szCs w:val="28"/>
      </w:rPr>
      <w:instrText xml:space="preserve">PAGE  </w:instrText>
    </w:r>
    <w:r w:rsidR="00A16AA4">
      <w:rPr>
        <w:rFonts w:ascii="仿宋_GB2312" w:hint="eastAsia"/>
        <w:sz w:val="28"/>
        <w:szCs w:val="28"/>
      </w:rPr>
      <w:fldChar w:fldCharType="separate"/>
    </w:r>
    <w:r w:rsidR="005855B3">
      <w:rPr>
        <w:rStyle w:val="11"/>
        <w:rFonts w:ascii="仿宋_GB2312" w:hint="eastAsia"/>
        <w:noProof/>
        <w:sz w:val="28"/>
        <w:szCs w:val="28"/>
      </w:rPr>
      <w:t>１</w:t>
    </w:r>
    <w:r w:rsidR="00A16AA4">
      <w:rPr>
        <w:rFonts w:ascii="仿宋_GB2312" w:hint="eastAsia"/>
        <w:sz w:val="28"/>
        <w:szCs w:val="28"/>
      </w:rPr>
      <w:fldChar w:fldCharType="end"/>
    </w:r>
    <w:r>
      <w:rPr>
        <w:rStyle w:val="11"/>
        <w:rFonts w:ascii="仿宋_GB2312" w:hint="eastAsia"/>
        <w:sz w:val="28"/>
        <w:szCs w:val="28"/>
      </w:rPr>
      <w:t>—</w:t>
    </w:r>
  </w:p>
  <w:p w:rsidR="00F61EB9" w:rsidRDefault="00F61EB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5B3" w:rsidRDefault="005855B3" w:rsidP="00F61EB9">
      <w:r>
        <w:separator/>
      </w:r>
    </w:p>
  </w:footnote>
  <w:footnote w:type="continuationSeparator" w:id="0">
    <w:p w:rsidR="005855B3" w:rsidRDefault="005855B3" w:rsidP="00F61E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savePreviewPicture/>
  <w:hdrShapeDefaults>
    <o:shapedefaults v:ext="edit" spidmax="4098" fillcolor="#759cd2" strokecolor="#446188">
      <v:fill color="#759cd2" color2="#a3c5f1" type="gradient">
        <o:fill v:ext="view" type="gradientUnscaled"/>
      </v:fill>
      <v:stroke color="#446188" weight="2pt" miterlimit="2"/>
    </o:shapedefaults>
  </w:hdrShapeDefaults>
  <w:footnotePr>
    <w:footnote w:id="-1"/>
    <w:footnote w:id="0"/>
  </w:footnotePr>
  <w:endnotePr>
    <w:endnote w:id="-1"/>
    <w:endnote w:id="0"/>
  </w:endnotePr>
  <w:compat>
    <w:spaceForUL/>
    <w:balanceSingleByteDoubleByteWidth/>
    <w:doNotLeaveBackslashAlon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1EB9"/>
    <w:rsid w:val="003241A7"/>
    <w:rsid w:val="005855B3"/>
    <w:rsid w:val="00720509"/>
    <w:rsid w:val="00A16AA4"/>
    <w:rsid w:val="00CA33B3"/>
    <w:rsid w:val="00F61EB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1EB9"/>
    <w:pPr>
      <w:widowControl w:val="0"/>
      <w:jc w:val="both"/>
    </w:pPr>
    <w:rPr>
      <w:rFonts w:eastAsia="仿宋_GB2312"/>
      <w:kern w:val="2"/>
      <w:sz w:val="32"/>
      <w:szCs w:val="24"/>
    </w:rPr>
  </w:style>
  <w:style w:type="paragraph" w:styleId="1">
    <w:name w:val="heading 1"/>
    <w:basedOn w:val="a"/>
    <w:rsid w:val="00F61EB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61EB9"/>
    <w:pPr>
      <w:pBdr>
        <w:bottom w:val="single" w:sz="6" w:space="1" w:color="auto"/>
      </w:pBdr>
      <w:tabs>
        <w:tab w:val="center" w:pos="4153"/>
        <w:tab w:val="right" w:pos="8306"/>
      </w:tabs>
      <w:snapToGrid w:val="0"/>
      <w:jc w:val="center"/>
    </w:pPr>
    <w:rPr>
      <w:sz w:val="18"/>
      <w:szCs w:val="18"/>
    </w:rPr>
  </w:style>
  <w:style w:type="paragraph" w:styleId="a4">
    <w:name w:val="footer"/>
    <w:basedOn w:val="a"/>
    <w:rsid w:val="00F61EB9"/>
    <w:pPr>
      <w:tabs>
        <w:tab w:val="center" w:pos="4153"/>
        <w:tab w:val="right" w:pos="8306"/>
      </w:tabs>
      <w:snapToGrid w:val="0"/>
      <w:jc w:val="left"/>
    </w:pPr>
    <w:rPr>
      <w:sz w:val="18"/>
      <w:szCs w:val="18"/>
    </w:rPr>
  </w:style>
  <w:style w:type="paragraph" w:customStyle="1" w:styleId="10">
    <w:name w:val="普通(网站)1"/>
    <w:basedOn w:val="a"/>
    <w:rsid w:val="00F61EB9"/>
    <w:pPr>
      <w:widowControl/>
      <w:jc w:val="left"/>
    </w:pPr>
    <w:rPr>
      <w:rFonts w:ascii="宋体" w:eastAsia="宋体" w:hAnsi="宋体" w:cs="宋体"/>
      <w:kern w:val="0"/>
      <w:sz w:val="18"/>
      <w:szCs w:val="18"/>
    </w:rPr>
  </w:style>
  <w:style w:type="character" w:customStyle="1" w:styleId="11">
    <w:name w:val="页码1"/>
    <w:basedOn w:val="a0"/>
    <w:rsid w:val="00F61EB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91</Words>
  <Characters>523</Characters>
  <Application>Microsoft Office Word</Application>
  <DocSecurity>0</DocSecurity>
  <Lines>4</Lines>
  <Paragraphs>1</Paragraphs>
  <ScaleCrop>false</ScaleCrop>
  <Company>Microsoft</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User</cp:lastModifiedBy>
  <cp:revision>3</cp:revision>
  <dcterms:created xsi:type="dcterms:W3CDTF">2013-07-26T02:55:00Z</dcterms:created>
  <dcterms:modified xsi:type="dcterms:W3CDTF">2016-09-28T09:03:00Z</dcterms:modified>
</cp:coreProperties>
</file>